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5F8AF"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如何进行非竞价申购指引</w:t>
      </w:r>
    </w:p>
    <w:p w14:paraId="46F3C563">
      <w:pPr>
        <w:snapToGrid w:val="0"/>
        <w:spacing w:line="360" w:lineRule="auto"/>
        <w:jc w:val="left"/>
        <w:rPr>
          <w:rFonts w:hint="eastAsia" w:ascii="宋体" w:hAnsi="宋体" w:eastAsia="宋体"/>
          <w:b w:val="0"/>
          <w:bCs w:val="0"/>
          <w:color w:val="FF0000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/>
          <w:b w:val="0"/>
          <w:bCs w:val="0"/>
          <w:color w:val="FF0000"/>
          <w:sz w:val="28"/>
          <w:szCs w:val="28"/>
          <w:highlight w:val="yellow"/>
          <w:lang w:eastAsia="zh-CN"/>
        </w:rPr>
        <w:t>说明：</w:t>
      </w:r>
    </w:p>
    <w:p w14:paraId="3122A703">
      <w:pPr>
        <w:snapToGrid w:val="0"/>
        <w:spacing w:line="360" w:lineRule="auto"/>
        <w:jc w:val="left"/>
        <w:rPr>
          <w:rFonts w:hint="eastAsia" w:ascii="宋体" w:hAnsi="宋体" w:eastAsia="宋体"/>
          <w:b w:val="0"/>
          <w:bCs w:val="0"/>
          <w:color w:val="FF0000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1.</w:t>
      </w:r>
      <w:r>
        <w:rPr>
          <w:rFonts w:hint="eastAsia" w:ascii="宋体" w:hAnsi="宋体" w:eastAsia="宋体"/>
          <w:b w:val="0"/>
          <w:bCs w:val="0"/>
          <w:color w:val="FF0000"/>
          <w:sz w:val="28"/>
          <w:szCs w:val="28"/>
          <w:highlight w:val="yellow"/>
          <w:lang w:eastAsia="zh-CN"/>
        </w:rPr>
        <w:t>非竞价结果公示，属于采购行为，合同不能再公示结束前签订，请先采购后公示结果，再签订合同。合同签订日期不能提前，如有提前，请重签合同。</w:t>
      </w:r>
    </w:p>
    <w:p w14:paraId="6256A41A">
      <w:pPr>
        <w:snapToGrid w:val="0"/>
        <w:spacing w:line="360" w:lineRule="auto"/>
        <w:jc w:val="left"/>
        <w:rPr>
          <w:rFonts w:hint="eastAsia" w:ascii="宋体" w:hAnsi="宋体" w:eastAsia="宋体"/>
          <w:b/>
          <w:bCs/>
          <w:i/>
          <w:iCs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highlight w:val="yellow"/>
          <w:lang w:val="en-US" w:eastAsia="zh-CN"/>
        </w:rPr>
        <w:t>2.</w:t>
      </w:r>
      <w:r>
        <w:rPr>
          <w:rFonts w:hint="eastAsia" w:ascii="宋体" w:hAnsi="宋体" w:eastAsia="宋体"/>
          <w:b/>
          <w:bCs/>
          <w:sz w:val="28"/>
          <w:szCs w:val="28"/>
          <w:highlight w:val="yellow"/>
          <w:lang w:eastAsia="zh-CN"/>
        </w:rPr>
        <w:t>非竞价公示属于后审批，公示出去后，招标采购中心审核老师会在公示期内审批，如有信息错误以及设备类型选择错误等不适宜公示内容，均会直接终止公示，</w:t>
      </w:r>
      <w:r>
        <w:rPr>
          <w:rFonts w:hint="eastAsia" w:ascii="宋体" w:hAnsi="宋体" w:eastAsia="宋体"/>
          <w:b/>
          <w:bCs/>
          <w:color w:val="FF0000"/>
          <w:sz w:val="36"/>
          <w:szCs w:val="36"/>
          <w:highlight w:val="yellow"/>
          <w:lang w:eastAsia="zh-CN"/>
        </w:rPr>
        <w:t>请各位老师公示结束前，关注一下公示是否正常结束</w:t>
      </w:r>
      <w:r>
        <w:rPr>
          <w:rFonts w:hint="eastAsia" w:ascii="宋体" w:hAnsi="宋体" w:eastAsia="宋体"/>
          <w:b/>
          <w:bCs/>
          <w:sz w:val="28"/>
          <w:szCs w:val="28"/>
          <w:highlight w:val="yellow"/>
          <w:lang w:eastAsia="zh-CN"/>
        </w:rPr>
        <w:t>，如果被终止，请在操作日志看一下审批意见。根据意见重新发布新的公示单。</w:t>
      </w:r>
      <w:r>
        <w:rPr>
          <w:rFonts w:hint="eastAsia" w:ascii="宋体" w:hAnsi="宋体" w:eastAsia="宋体"/>
          <w:b/>
          <w:bCs/>
          <w:i/>
          <w:iCs/>
          <w:sz w:val="24"/>
          <w:szCs w:val="24"/>
          <w:highlight w:val="yellow"/>
          <w:lang w:eastAsia="zh-CN"/>
        </w:rPr>
        <w:t>（建议公示单中联系方式填手机号，终止后会有短信通知）</w:t>
      </w:r>
    </w:p>
    <w:p w14:paraId="5EC3CC8E">
      <w:pPr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2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3.填写非竞价模块中，申购主题、申购项、规格参数等都</w:t>
      </w:r>
      <w:r>
        <w:rPr>
          <w:rFonts w:hint="eastAsia" w:ascii="宋体" w:hAnsi="宋体" w:eastAsia="宋体"/>
          <w:b/>
          <w:bCs/>
          <w:color w:val="FF0000"/>
          <w:sz w:val="44"/>
          <w:szCs w:val="44"/>
          <w:highlight w:val="yellow"/>
          <w:lang w:val="en-US" w:eastAsia="zh-CN"/>
        </w:rPr>
        <w:t>认真填写，尽量填写采购完整内容，（不要只写笼统写</w:t>
      </w:r>
      <w:r>
        <w:rPr>
          <w:rFonts w:hint="eastAsia" w:ascii="宋体" w:hAnsi="宋体" w:eastAsia="宋体"/>
          <w:b/>
          <w:bCs/>
          <w:color w:val="FF0000"/>
          <w:sz w:val="44"/>
          <w:szCs w:val="44"/>
          <w:highlight w:val="yellow"/>
          <w:lang w:val="en-US" w:eastAsia="zh-CN"/>
        </w:rPr>
        <w:t>“</w:t>
      </w:r>
      <w:r>
        <w:rPr>
          <w:rFonts w:hint="eastAsia" w:ascii="宋体" w:hAnsi="宋体" w:eastAsia="宋体"/>
          <w:b/>
          <w:bCs/>
          <w:color w:val="FF0000"/>
          <w:sz w:val="44"/>
          <w:szCs w:val="44"/>
          <w:highlight w:val="yellow"/>
          <w:lang w:val="en-US" w:eastAsia="zh-CN"/>
        </w:rPr>
        <w:t>出版费、信息服务费”等），具体什么采购内容就写什么采购内容，量化细化具体服务内容以及服务工作量，谢谢！</w:t>
      </w:r>
    </w:p>
    <w:p w14:paraId="7FB612DA">
      <w:pPr>
        <w:snapToGrid w:val="0"/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5.</w:t>
      </w:r>
      <w:r>
        <w:rPr>
          <w:rFonts w:ascii="宋体" w:hAnsi="宋体" w:eastAsia="宋体"/>
          <w:sz w:val="28"/>
          <w:szCs w:val="28"/>
        </w:rPr>
        <w:t>非竞价模块中，非单一来源的需要货比三家，即提供三家供应商的报价</w:t>
      </w:r>
      <w:r>
        <w:rPr>
          <w:rFonts w:hint="eastAsia" w:ascii="宋体" w:hAnsi="宋体" w:eastAsia="宋体"/>
          <w:sz w:val="28"/>
          <w:szCs w:val="28"/>
        </w:rPr>
        <w:t>单</w:t>
      </w:r>
      <w:r>
        <w:rPr>
          <w:rFonts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超过10万的需要在附件中附上填写好的自行采购情况表（表有模板，在竞价网的内部资料里就可以下载</w:t>
      </w:r>
      <w:r>
        <w:rPr>
          <w:rFonts w:hint="eastAsia" w:ascii="宋体" w:hAnsi="宋体" w:eastAsia="宋体"/>
          <w:sz w:val="28"/>
          <w:szCs w:val="28"/>
          <w:lang w:eastAsia="zh-CN"/>
        </w:rPr>
        <w:t>，需要报价单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（需各供应商盖章，扫描后上传到系统）</w:t>
      </w:r>
    </w:p>
    <w:p w14:paraId="5FA14F41">
      <w:pPr>
        <w:snapToGrid w:val="0"/>
        <w:spacing w:line="36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6.</w:t>
      </w:r>
      <w:r>
        <w:rPr>
          <w:rFonts w:ascii="宋体" w:hAnsi="宋体" w:eastAsia="宋体"/>
          <w:sz w:val="28"/>
          <w:szCs w:val="28"/>
        </w:rPr>
        <w:t>非竞价类只开放，</w:t>
      </w:r>
      <w:r>
        <w:rPr>
          <w:rFonts w:hint="eastAsia" w:ascii="宋体" w:hAnsi="宋体" w:eastAsia="宋体"/>
          <w:sz w:val="28"/>
          <w:szCs w:val="28"/>
        </w:rPr>
        <w:t>5万以上的</w:t>
      </w:r>
      <w:r>
        <w:rPr>
          <w:rFonts w:ascii="宋体" w:hAnsi="宋体" w:eastAsia="宋体"/>
          <w:sz w:val="28"/>
          <w:szCs w:val="28"/>
        </w:rPr>
        <w:t>技术服务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定制</w:t>
      </w:r>
      <w:r>
        <w:rPr>
          <w:rFonts w:hint="eastAsia" w:ascii="宋体" w:hAnsi="宋体" w:eastAsia="宋体"/>
          <w:sz w:val="28"/>
          <w:szCs w:val="28"/>
        </w:rPr>
        <w:t>家具两</w:t>
      </w:r>
      <w:r>
        <w:rPr>
          <w:rFonts w:ascii="宋体" w:hAnsi="宋体" w:eastAsia="宋体"/>
          <w:sz w:val="28"/>
          <w:szCs w:val="28"/>
        </w:rPr>
        <w:t>大类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5万以下的定制家具和服务类可以自行采购，无需公示。</w:t>
      </w:r>
    </w:p>
    <w:p w14:paraId="1F26894B">
      <w:pPr>
        <w:snapToGrid w:val="0"/>
        <w:spacing w:line="360" w:lineRule="auto"/>
        <w:jc w:val="left"/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/>
          <w:color w:val="FF0000"/>
          <w:sz w:val="28"/>
          <w:szCs w:val="28"/>
          <w:highlight w:val="yellow"/>
          <w:lang w:val="en-US" w:eastAsia="zh-CN"/>
        </w:rPr>
        <w:t>一定要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选择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highlight w:val="yellow"/>
          <w:lang w:eastAsia="zh-CN"/>
        </w:rPr>
        <w:t>最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低价供应商（所选供应商报价建议三家之中最低）</w:t>
      </w:r>
    </w:p>
    <w:p w14:paraId="47D302C0">
      <w:pPr>
        <w:snapToGrid w:val="0"/>
        <w:spacing w:line="360" w:lineRule="auto"/>
        <w:jc w:val="left"/>
        <w:rPr>
          <w:rFonts w:ascii="宋体" w:hAnsi="宋体" w:eastAsia="宋体"/>
          <w:szCs w:val="21"/>
        </w:rPr>
      </w:pPr>
    </w:p>
    <w:p w14:paraId="378C7E46">
      <w:pPr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操作步骤如下</w:t>
      </w:r>
      <w:bookmarkStart w:id="0" w:name="_GoBack"/>
      <w:bookmarkEnd w:id="0"/>
    </w:p>
    <w:p w14:paraId="4CC63D3F">
      <w:pPr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1</w:t>
      </w:r>
      <w:r>
        <w:rPr>
          <w:rFonts w:ascii="宋体" w:hAnsi="宋体" w:eastAsia="宋体"/>
          <w:b/>
          <w:bCs/>
          <w:sz w:val="24"/>
          <w:szCs w:val="28"/>
        </w:rPr>
        <w:t>.</w:t>
      </w:r>
      <w:r>
        <w:rPr>
          <w:rFonts w:hint="eastAsia" w:ascii="宋体" w:hAnsi="宋体" w:eastAsia="宋体"/>
          <w:b/>
          <w:bCs/>
          <w:sz w:val="24"/>
          <w:szCs w:val="28"/>
        </w:rPr>
        <w:t>登录统一身份认证平台（</w:t>
      </w:r>
      <w:r>
        <w:fldChar w:fldCharType="begin"/>
      </w:r>
      <w:r>
        <w:instrText xml:space="preserve"> HYPERLINK "https://www.jnu.edu.cn/" </w:instrText>
      </w:r>
      <w:r>
        <w:fldChar w:fldCharType="separate"/>
      </w:r>
      <w:r>
        <w:rPr>
          <w:rStyle w:val="6"/>
          <w:rFonts w:ascii="宋体" w:hAnsi="宋体" w:eastAsia="宋体"/>
          <w:b/>
          <w:bCs/>
          <w:sz w:val="24"/>
          <w:szCs w:val="28"/>
        </w:rPr>
        <w:t>https://www.jnu.edu.cn/</w:t>
      </w:r>
      <w:r>
        <w:rPr>
          <w:rStyle w:val="6"/>
          <w:rFonts w:ascii="宋体" w:hAnsi="宋体" w:eastAsia="宋体"/>
          <w:b/>
          <w:bCs/>
          <w:sz w:val="24"/>
          <w:szCs w:val="28"/>
        </w:rPr>
        <w:fldChar w:fldCharType="end"/>
      </w:r>
      <w:r>
        <w:rPr>
          <w:rFonts w:hint="eastAsia" w:ascii="宋体" w:hAnsi="宋体" w:eastAsia="宋体"/>
          <w:b/>
          <w:bCs/>
          <w:sz w:val="24"/>
          <w:szCs w:val="28"/>
        </w:rPr>
        <w:t>）</w:t>
      </w:r>
    </w:p>
    <w:p w14:paraId="558E41C6"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drawing>
          <wp:inline distT="0" distB="0" distL="0" distR="0">
            <wp:extent cx="5274310" cy="32778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44123">
      <w:pPr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2</w:t>
      </w:r>
      <w:r>
        <w:rPr>
          <w:rFonts w:ascii="宋体" w:hAnsi="宋体" w:eastAsia="宋体"/>
          <w:b/>
          <w:bCs/>
          <w:sz w:val="24"/>
          <w:szCs w:val="28"/>
        </w:rPr>
        <w:t>.</w:t>
      </w:r>
      <w:r>
        <w:rPr>
          <w:rFonts w:hint="eastAsia" w:ascii="宋体" w:hAnsi="宋体" w:eastAsia="宋体"/>
          <w:b/>
          <w:bCs/>
          <w:sz w:val="24"/>
          <w:szCs w:val="28"/>
        </w:rPr>
        <w:t>点击设备/采购</w:t>
      </w:r>
    </w:p>
    <w:p w14:paraId="60DF9916"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drawing>
          <wp:inline distT="0" distB="0" distL="0" distR="0">
            <wp:extent cx="5274310" cy="22993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F1EC">
      <w:pPr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3.</w:t>
      </w:r>
      <w:r>
        <w:rPr>
          <w:rFonts w:hint="eastAsia" w:ascii="宋体" w:hAnsi="宋体" w:eastAsia="宋体"/>
          <w:b/>
          <w:bCs/>
          <w:sz w:val="24"/>
          <w:szCs w:val="28"/>
        </w:rPr>
        <w:t>选择网上竞价平台</w:t>
      </w:r>
    </w:p>
    <w:p w14:paraId="0C013F1F"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drawing>
          <wp:inline distT="0" distB="0" distL="0" distR="0">
            <wp:extent cx="5274310" cy="13703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8C69C">
      <w:pPr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4</w:t>
      </w:r>
      <w:r>
        <w:rPr>
          <w:rFonts w:ascii="宋体" w:hAnsi="宋体" w:eastAsia="宋体"/>
          <w:b/>
          <w:bCs/>
          <w:sz w:val="24"/>
          <w:szCs w:val="28"/>
        </w:rPr>
        <w:t>.</w:t>
      </w:r>
      <w:r>
        <w:rPr>
          <w:rFonts w:hint="eastAsia" w:ascii="宋体" w:hAnsi="宋体" w:eastAsia="宋体"/>
          <w:b/>
          <w:bCs/>
          <w:sz w:val="24"/>
          <w:szCs w:val="28"/>
        </w:rPr>
        <w:t>进入竞价平台</w:t>
      </w:r>
    </w:p>
    <w:p w14:paraId="08953B00"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drawing>
          <wp:inline distT="0" distB="0" distL="0" distR="0">
            <wp:extent cx="5274310" cy="18078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432D">
      <w:pPr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5</w:t>
      </w:r>
      <w:r>
        <w:rPr>
          <w:rFonts w:ascii="宋体" w:hAnsi="宋体" w:eastAsia="宋体"/>
          <w:b/>
          <w:bCs/>
          <w:sz w:val="24"/>
          <w:szCs w:val="28"/>
        </w:rPr>
        <w:t>.</w:t>
      </w:r>
      <w:r>
        <w:rPr>
          <w:rFonts w:hint="eastAsia" w:ascii="宋体" w:hAnsi="宋体" w:eastAsia="宋体"/>
          <w:b/>
          <w:bCs/>
          <w:sz w:val="24"/>
          <w:szCs w:val="28"/>
        </w:rPr>
        <w:t>选择非竞价平台</w:t>
      </w:r>
    </w:p>
    <w:p w14:paraId="197F0BE0"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drawing>
          <wp:inline distT="0" distB="0" distL="0" distR="0">
            <wp:extent cx="5222240" cy="20161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880" cy="202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0C980">
      <w:pPr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6</w:t>
      </w:r>
      <w:r>
        <w:rPr>
          <w:rFonts w:ascii="宋体" w:hAnsi="宋体" w:eastAsia="宋体"/>
          <w:b/>
          <w:bCs/>
          <w:sz w:val="24"/>
          <w:szCs w:val="28"/>
        </w:rPr>
        <w:t>.</w:t>
      </w:r>
      <w:r>
        <w:rPr>
          <w:rFonts w:hint="eastAsia" w:ascii="宋体" w:hAnsi="宋体" w:eastAsia="宋体"/>
          <w:b/>
          <w:bCs/>
          <w:sz w:val="24"/>
          <w:szCs w:val="28"/>
        </w:rPr>
        <w:t>填写非竞价申购单基本信息</w:t>
      </w:r>
    </w:p>
    <w:p w14:paraId="14A33C98">
      <w:pPr>
        <w:ind w:left="-1418" w:leftChars="-675"/>
        <w:jc w:val="center"/>
        <w:rPr>
          <w:rFonts w:ascii="宋体" w:hAnsi="宋体" w:eastAsia="宋体"/>
          <w:b/>
          <w:bCs/>
          <w:sz w:val="28"/>
          <w:szCs w:val="32"/>
        </w:rPr>
      </w:pPr>
      <w:r>
        <w:drawing>
          <wp:inline distT="0" distB="0" distL="0" distR="0">
            <wp:extent cx="7120255" cy="221678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2505" cy="22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E8728"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7</w:t>
      </w:r>
      <w:r>
        <w:rPr>
          <w:rFonts w:ascii="宋体" w:hAnsi="宋体" w:eastAsia="宋体"/>
          <w:b/>
          <w:bCs/>
          <w:sz w:val="28"/>
          <w:szCs w:val="32"/>
        </w:rPr>
        <w:t>.</w:t>
      </w:r>
      <w:r>
        <w:rPr>
          <w:rFonts w:hint="eastAsia" w:ascii="宋体" w:hAnsi="宋体" w:eastAsia="宋体"/>
          <w:b/>
          <w:bCs/>
          <w:sz w:val="28"/>
          <w:szCs w:val="32"/>
        </w:rPr>
        <w:t>填写申购内容和上传报价单</w:t>
      </w:r>
    </w:p>
    <w:p w14:paraId="7BD7C0CD">
      <w:pPr>
        <w:ind w:left="-1418" w:leftChars="-675" w:firstLine="424" w:firstLineChars="202"/>
        <w:jc w:val="left"/>
        <w:rPr>
          <w:rFonts w:ascii="宋体" w:hAnsi="宋体" w:eastAsia="宋体"/>
          <w:b/>
          <w:bCs/>
          <w:sz w:val="28"/>
          <w:szCs w:val="32"/>
        </w:rPr>
      </w:pPr>
      <w:r>
        <w:drawing>
          <wp:inline distT="0" distB="0" distL="0" distR="0">
            <wp:extent cx="6600190" cy="18542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633" cy="186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FE0D2">
      <w:pPr>
        <w:jc w:val="left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/>
          <w:b/>
          <w:bCs/>
          <w:sz w:val="24"/>
          <w:szCs w:val="28"/>
        </w:rPr>
        <w:t>8.</w:t>
      </w:r>
      <w:r>
        <w:rPr>
          <w:rFonts w:hint="eastAsia" w:ascii="宋体" w:hAnsi="宋体" w:eastAsia="宋体"/>
          <w:b/>
          <w:bCs/>
          <w:sz w:val="24"/>
          <w:szCs w:val="28"/>
        </w:rPr>
        <w:t>填写完毕之后提交申购单</w:t>
      </w:r>
    </w:p>
    <w:p w14:paraId="45D62A42">
      <w:pPr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9.公示7个自然日后，系统可以打印出备案单，拿到备案单即可进行下一步报账。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03"/>
    <w:rsid w:val="00115B0F"/>
    <w:rsid w:val="001314B6"/>
    <w:rsid w:val="00213139"/>
    <w:rsid w:val="00232B18"/>
    <w:rsid w:val="00280997"/>
    <w:rsid w:val="00354266"/>
    <w:rsid w:val="0036619C"/>
    <w:rsid w:val="00406672"/>
    <w:rsid w:val="004567C2"/>
    <w:rsid w:val="004C7B83"/>
    <w:rsid w:val="00612995"/>
    <w:rsid w:val="00692B17"/>
    <w:rsid w:val="008579A5"/>
    <w:rsid w:val="00972A57"/>
    <w:rsid w:val="009D5C51"/>
    <w:rsid w:val="00A27760"/>
    <w:rsid w:val="00A855C4"/>
    <w:rsid w:val="00B9405F"/>
    <w:rsid w:val="00BF4AA2"/>
    <w:rsid w:val="00C14494"/>
    <w:rsid w:val="00C55C2E"/>
    <w:rsid w:val="00CF1E69"/>
    <w:rsid w:val="00CF5035"/>
    <w:rsid w:val="00D27403"/>
    <w:rsid w:val="00E3329B"/>
    <w:rsid w:val="00E64B63"/>
    <w:rsid w:val="00E74E4B"/>
    <w:rsid w:val="00F41083"/>
    <w:rsid w:val="00FE2D52"/>
    <w:rsid w:val="20473D1F"/>
    <w:rsid w:val="7B1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362</Words>
  <Characters>394</Characters>
  <Lines>3</Lines>
  <Paragraphs>1</Paragraphs>
  <TotalTime>15</TotalTime>
  <ScaleCrop>false</ScaleCrop>
  <LinksUpToDate>false</LinksUpToDate>
  <CharactersWithSpaces>395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2021-09-03T14:58:00Z</dcterms:created>
  <dc:creator>Administrator</dc:creator>
  <cp:lastModifiedBy>图图</cp:lastModifiedBy>
  <dcterms:modified xsi:type="dcterms:W3CDTF">2025-07-10T02:58:44Z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eyJoZGlkIjoiNDZiNGMyMzY3YzZjMDYxNDg1ZGIzYzFjYzQ1ZTE1MTQiLCJ1c2VySWQiOiIyNDY5NjQzMDkifQ==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613C0B3302214964945461E9B017584A_12</vt:lpwstr>
  </property>
</Properties>
</file>