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9F" w:rsidRPr="0025089F" w:rsidRDefault="0025089F" w:rsidP="0025089F">
      <w:pPr>
        <w:widowControl/>
        <w:shd w:val="clear" w:color="auto" w:fill="FFFFFF"/>
        <w:jc w:val="center"/>
        <w:rPr>
          <w:rFonts w:ascii="宋体" w:eastAsia="宋体" w:hAnsi="宋体" w:cs="宋体"/>
          <w:color w:val="444444"/>
          <w:kern w:val="0"/>
          <w:sz w:val="20"/>
          <w:szCs w:val="20"/>
        </w:rPr>
      </w:pPr>
      <w:r w:rsidRPr="0025089F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中央预算单位政府集中采购</w:t>
      </w:r>
    </w:p>
    <w:p w:rsidR="0025089F" w:rsidRPr="0025089F" w:rsidRDefault="0025089F" w:rsidP="0025089F">
      <w:pPr>
        <w:widowControl/>
        <w:shd w:val="clear" w:color="auto" w:fill="FFFFFF"/>
        <w:jc w:val="center"/>
        <w:rPr>
          <w:rFonts w:ascii="宋体" w:eastAsia="宋体" w:hAnsi="宋体" w:cs="宋体"/>
          <w:color w:val="444444"/>
          <w:kern w:val="0"/>
          <w:sz w:val="20"/>
          <w:szCs w:val="20"/>
        </w:rPr>
      </w:pPr>
      <w:r w:rsidRPr="0025089F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目录及标准（2020年版）</w:t>
      </w:r>
    </w:p>
    <w:p w:rsidR="0025089F" w:rsidRPr="0025089F" w:rsidRDefault="0025089F" w:rsidP="0025089F">
      <w:pPr>
        <w:widowControl/>
        <w:shd w:val="clear" w:color="auto" w:fill="FFFFFF"/>
        <w:ind w:firstLine="480"/>
        <w:rPr>
          <w:rFonts w:ascii="宋体" w:eastAsia="宋体" w:hAnsi="宋体" w:cs="宋体"/>
          <w:color w:val="444444"/>
          <w:kern w:val="0"/>
          <w:sz w:val="20"/>
          <w:szCs w:val="20"/>
        </w:rPr>
      </w:pPr>
      <w:r w:rsidRPr="0025089F">
        <w:rPr>
          <w:rFonts w:ascii="宋体" w:eastAsia="宋体" w:hAnsi="宋体" w:cs="宋体" w:hint="eastAsia"/>
          <w:color w:val="333333"/>
          <w:kern w:val="0"/>
          <w:sz w:val="20"/>
          <w:szCs w:val="20"/>
          <w:bdr w:val="none" w:sz="0" w:space="0" w:color="auto" w:frame="1"/>
        </w:rPr>
        <w:t> </w:t>
      </w:r>
    </w:p>
    <w:p w:rsidR="0025089F" w:rsidRPr="0025089F" w:rsidRDefault="0025089F" w:rsidP="0025089F">
      <w:pPr>
        <w:widowControl/>
        <w:shd w:val="clear" w:color="auto" w:fill="FFFFFF"/>
        <w:ind w:firstLine="480"/>
        <w:rPr>
          <w:rFonts w:ascii="宋体" w:eastAsia="宋体" w:hAnsi="宋体" w:cs="宋体"/>
          <w:color w:val="444444"/>
          <w:kern w:val="0"/>
          <w:sz w:val="20"/>
          <w:szCs w:val="20"/>
        </w:rPr>
      </w:pPr>
      <w:r w:rsidRPr="0025089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一、集中采购机构采购项目</w:t>
      </w:r>
    </w:p>
    <w:p w:rsidR="0025089F" w:rsidRPr="0025089F" w:rsidRDefault="0025089F" w:rsidP="0025089F">
      <w:pPr>
        <w:widowControl/>
        <w:shd w:val="clear" w:color="auto" w:fill="FFFFFF"/>
        <w:ind w:firstLine="480"/>
        <w:rPr>
          <w:rFonts w:ascii="宋体" w:eastAsia="宋体" w:hAnsi="宋体" w:cs="宋体"/>
          <w:color w:val="444444"/>
          <w:kern w:val="0"/>
          <w:sz w:val="20"/>
          <w:szCs w:val="20"/>
        </w:rPr>
      </w:pPr>
      <w:r w:rsidRPr="0025089F">
        <w:rPr>
          <w:rFonts w:ascii="楷体" w:eastAsia="楷体" w:hAnsi="楷体" w:cs="宋体" w:hint="eastAsia"/>
          <w:color w:val="333333"/>
          <w:kern w:val="0"/>
          <w:sz w:val="28"/>
          <w:szCs w:val="28"/>
          <w:bdr w:val="none" w:sz="0" w:space="0" w:color="auto" w:frame="1"/>
        </w:rPr>
        <w:t>以下项目必须按规定委托集中采购机构代理采购：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2277"/>
        <w:gridCol w:w="1245"/>
        <w:gridCol w:w="5549"/>
      </w:tblGrid>
      <w:tr w:rsidR="0025089F" w:rsidRPr="0025089F" w:rsidTr="0025089F">
        <w:trPr>
          <w:jc w:val="center"/>
        </w:trPr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</w:rPr>
              <w:t>目录项目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</w:rPr>
              <w:t>适用范围</w:t>
            </w:r>
          </w:p>
        </w:tc>
        <w:tc>
          <w:tcPr>
            <w:tcW w:w="5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</w:rPr>
              <w:t>备　　注</w:t>
            </w:r>
          </w:p>
        </w:tc>
      </w:tr>
      <w:tr w:rsidR="0025089F" w:rsidRPr="0025089F" w:rsidTr="0025089F">
        <w:trPr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楷体" w:eastAsia="楷体" w:hAnsi="楷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一、货物类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25089F" w:rsidRPr="0025089F" w:rsidTr="0025089F">
        <w:trPr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台式计算机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不包括图形工作站</w:t>
            </w:r>
          </w:p>
        </w:tc>
      </w:tr>
      <w:tr w:rsidR="0025089F" w:rsidRPr="0025089F" w:rsidTr="0025089F">
        <w:trPr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便携式计算机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不包括移动工作站</w:t>
            </w:r>
          </w:p>
        </w:tc>
      </w:tr>
      <w:tr w:rsidR="0025089F" w:rsidRPr="0025089F" w:rsidTr="0025089F">
        <w:trPr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计算机软件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指非定制的通用商业软件，不包括行业专用软件</w:t>
            </w:r>
          </w:p>
        </w:tc>
      </w:tr>
      <w:tr w:rsidR="0025089F" w:rsidRPr="0025089F" w:rsidTr="0025089F">
        <w:trPr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10</w:t>
            </w: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万元以下的系统集成项目除外</w:t>
            </w:r>
          </w:p>
        </w:tc>
      </w:tr>
      <w:tr w:rsidR="0025089F" w:rsidRPr="0025089F" w:rsidTr="0025089F">
        <w:trPr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计算机网络设备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指单项或批量金额在</w:t>
            </w:r>
            <w:r w:rsidRPr="0025089F">
              <w:rPr>
                <w:rFonts w:ascii="Calibri" w:eastAsia="宋体" w:hAnsi="Calibri" w:cs="Calibri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1</w:t>
            </w: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万元以上的网络交换机、网络路由器、网络存储设备、网络安全产品，</w:t>
            </w:r>
            <w:r w:rsidRPr="0025089F">
              <w:rPr>
                <w:rFonts w:ascii="Calibri" w:eastAsia="宋体" w:hAnsi="Calibri" w:cs="Calibri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10</w:t>
            </w: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万元以下的系统集成项目除外</w:t>
            </w:r>
          </w:p>
        </w:tc>
      </w:tr>
      <w:tr w:rsidR="0025089F" w:rsidRPr="0025089F" w:rsidTr="0025089F">
        <w:trPr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复印机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不包括印刷机</w:t>
            </w:r>
          </w:p>
        </w:tc>
      </w:tr>
      <w:tr w:rsidR="0025089F" w:rsidRPr="0025089F" w:rsidTr="0025089F">
        <w:trPr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视频会议系统及会议室音频系统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指单项或批量金额在</w:t>
            </w: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20</w:t>
            </w: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万元以上的视频会议多点控制器（</w:t>
            </w: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MCU</w:t>
            </w: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）、视频会议终端、视频会议系统管理平台、录播服务器、中控系统、会议室音频设备、信号处理设备、会议室视频显示设备、图像采集系统</w:t>
            </w:r>
          </w:p>
        </w:tc>
      </w:tr>
      <w:tr w:rsidR="0025089F" w:rsidRPr="0025089F" w:rsidTr="0025089F">
        <w:trPr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多功能一体机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指单项或批量金额在</w:t>
            </w:r>
            <w:r w:rsidRPr="0025089F">
              <w:rPr>
                <w:rFonts w:ascii="Calibri" w:eastAsia="宋体" w:hAnsi="Calibri" w:cs="Calibri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5</w:t>
            </w: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万元以上的多功能一体机</w:t>
            </w:r>
          </w:p>
        </w:tc>
      </w:tr>
      <w:tr w:rsidR="0025089F" w:rsidRPr="0025089F" w:rsidTr="0025089F">
        <w:trPr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打印设备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指喷墨打印机、激光打印机、热式打印机，不包括针式打印机和条码专用打印机</w:t>
            </w:r>
          </w:p>
        </w:tc>
      </w:tr>
      <w:tr w:rsidR="0025089F" w:rsidRPr="0025089F" w:rsidTr="0025089F">
        <w:trPr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扫描仪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指平板式扫描仪、高速文档扫描仪、书刊扫描仪和胶片扫描仪，不包括档案、工程专用的大幅面扫描仪</w:t>
            </w:r>
          </w:p>
        </w:tc>
      </w:tr>
      <w:tr w:rsidR="0025089F" w:rsidRPr="0025089F" w:rsidTr="0025089F">
        <w:trPr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投影仪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指单项或批量金额在</w:t>
            </w:r>
            <w:r w:rsidRPr="0025089F">
              <w:rPr>
                <w:rFonts w:ascii="Calibri" w:eastAsia="宋体" w:hAnsi="Calibri" w:cs="Calibri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5</w:t>
            </w: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万元以上的投影仪</w:t>
            </w:r>
          </w:p>
        </w:tc>
      </w:tr>
      <w:tr w:rsidR="0025089F" w:rsidRPr="0025089F" w:rsidTr="0025089F">
        <w:trPr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乘用车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指轿车、越野车、商务车、皮卡，包含新能源汽车</w:t>
            </w:r>
          </w:p>
        </w:tc>
      </w:tr>
      <w:tr w:rsidR="0025089F" w:rsidRPr="0025089F" w:rsidTr="0025089F">
        <w:trPr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客车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指小型客车、大中型客车，包含新能源汽车</w:t>
            </w:r>
          </w:p>
        </w:tc>
      </w:tr>
      <w:tr w:rsidR="0025089F" w:rsidRPr="0025089F" w:rsidTr="0025089F">
        <w:trPr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楷体" w:eastAsia="楷体" w:hAnsi="楷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三、服务类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25089F" w:rsidRPr="0025089F" w:rsidTr="0025089F">
        <w:trPr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云计算服务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89F" w:rsidRPr="0025089F" w:rsidRDefault="0025089F" w:rsidP="0025089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指单项或批量金额在</w:t>
            </w: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100</w:t>
            </w: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万元以上的基础设施服务（</w:t>
            </w: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Infrastructure as a Service</w:t>
            </w: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，</w:t>
            </w: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IaaS</w:t>
            </w:r>
            <w:r w:rsidRPr="0025089F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），包括云主机、块存储、对象存储等，系统集成项目除外</w:t>
            </w:r>
          </w:p>
        </w:tc>
      </w:tr>
    </w:tbl>
    <w:p w:rsidR="0025089F" w:rsidRPr="0025089F" w:rsidRDefault="0025089F" w:rsidP="0025089F">
      <w:pPr>
        <w:widowControl/>
        <w:shd w:val="clear" w:color="auto" w:fill="FFFFFF"/>
        <w:ind w:firstLine="480"/>
        <w:rPr>
          <w:rFonts w:ascii="宋体" w:eastAsia="宋体" w:hAnsi="宋体" w:cs="宋体"/>
          <w:color w:val="444444"/>
          <w:kern w:val="0"/>
          <w:sz w:val="20"/>
          <w:szCs w:val="20"/>
        </w:rPr>
      </w:pPr>
      <w:r w:rsidRPr="0025089F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注：①表中“适用范围”栏中未注明的，均适用于所有中央预算单位。</w:t>
      </w:r>
    </w:p>
    <w:p w:rsidR="003A1BEC" w:rsidRPr="0025089F" w:rsidRDefault="0025089F" w:rsidP="00836183">
      <w:pPr>
        <w:widowControl/>
        <w:shd w:val="clear" w:color="auto" w:fill="FFFFFF"/>
        <w:ind w:firstLine="480"/>
        <w:rPr>
          <w:rFonts w:ascii="宋体" w:eastAsia="宋体" w:hAnsi="宋体" w:cs="宋体"/>
          <w:color w:val="444444"/>
          <w:kern w:val="0"/>
          <w:sz w:val="20"/>
          <w:szCs w:val="20"/>
        </w:rPr>
      </w:pPr>
      <w:r w:rsidRPr="0025089F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 xml:space="preserve">　　②表中所列项目不包括部门集中采购项目和中央高校、科研院所采购的科研仪器设备。</w:t>
      </w:r>
    </w:p>
    <w:sectPr w:rsidR="003A1BEC" w:rsidRPr="0025089F" w:rsidSect="00E32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5D8" w:rsidRDefault="003125D8" w:rsidP="0025089F">
      <w:r>
        <w:separator/>
      </w:r>
    </w:p>
  </w:endnote>
  <w:endnote w:type="continuationSeparator" w:id="1">
    <w:p w:rsidR="003125D8" w:rsidRDefault="003125D8" w:rsidP="00250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5D8" w:rsidRDefault="003125D8" w:rsidP="0025089F">
      <w:r>
        <w:separator/>
      </w:r>
    </w:p>
  </w:footnote>
  <w:footnote w:type="continuationSeparator" w:id="1">
    <w:p w:rsidR="003125D8" w:rsidRDefault="003125D8" w:rsidP="00250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89F"/>
    <w:rsid w:val="0025089F"/>
    <w:rsid w:val="003125D8"/>
    <w:rsid w:val="003A1BEC"/>
    <w:rsid w:val="00836183"/>
    <w:rsid w:val="00931256"/>
    <w:rsid w:val="00E3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8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89F"/>
    <w:rPr>
      <w:sz w:val="18"/>
      <w:szCs w:val="18"/>
    </w:rPr>
  </w:style>
  <w:style w:type="paragraph" w:styleId="a5">
    <w:name w:val="Normal (Web)"/>
    <w:basedOn w:val="a"/>
    <w:uiPriority w:val="99"/>
    <w:unhideWhenUsed/>
    <w:rsid w:val="0025089F"/>
    <w:pPr>
      <w:widowControl/>
      <w:spacing w:line="432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顾亚萍</cp:lastModifiedBy>
  <cp:revision>2</cp:revision>
  <dcterms:created xsi:type="dcterms:W3CDTF">2020-10-29T09:32:00Z</dcterms:created>
  <dcterms:modified xsi:type="dcterms:W3CDTF">2020-10-29T09:32:00Z</dcterms:modified>
</cp:coreProperties>
</file>