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5CE" w:rsidRDefault="004155CE">
      <w:pPr>
        <w:adjustRightInd w:val="0"/>
        <w:snapToGrid w:val="0"/>
        <w:spacing w:line="360" w:lineRule="auto"/>
        <w:jc w:val="center"/>
        <w:rPr>
          <w:rFonts w:ascii="宋体" w:hAnsi="宋体" w:cs="Tahoma"/>
          <w:b/>
          <w:spacing w:val="20"/>
          <w:sz w:val="32"/>
          <w:szCs w:val="36"/>
        </w:rPr>
      </w:pPr>
    </w:p>
    <w:p w:rsidR="004155CE" w:rsidRDefault="004155CE">
      <w:pPr>
        <w:adjustRightInd w:val="0"/>
        <w:snapToGrid w:val="0"/>
        <w:spacing w:line="360" w:lineRule="auto"/>
        <w:jc w:val="center"/>
        <w:rPr>
          <w:rFonts w:ascii="宋体" w:hAnsi="宋体" w:cs="Tahoma"/>
          <w:b/>
          <w:spacing w:val="20"/>
          <w:sz w:val="32"/>
          <w:szCs w:val="36"/>
        </w:rPr>
      </w:pPr>
    </w:p>
    <w:p w:rsidR="004155CE" w:rsidRDefault="004155CE">
      <w:pPr>
        <w:adjustRightInd w:val="0"/>
        <w:snapToGrid w:val="0"/>
        <w:spacing w:line="360" w:lineRule="auto"/>
        <w:jc w:val="center"/>
        <w:rPr>
          <w:rFonts w:ascii="宋体" w:hAnsi="宋体" w:cs="Tahoma"/>
          <w:b/>
          <w:spacing w:val="20"/>
          <w:sz w:val="32"/>
          <w:szCs w:val="36"/>
        </w:rPr>
      </w:pPr>
    </w:p>
    <w:p w:rsidR="004155CE" w:rsidRDefault="004155CE">
      <w:pPr>
        <w:adjustRightInd w:val="0"/>
        <w:snapToGrid w:val="0"/>
        <w:spacing w:line="360" w:lineRule="auto"/>
        <w:jc w:val="center"/>
        <w:rPr>
          <w:rFonts w:ascii="宋体" w:hAnsi="宋体" w:cs="Tahoma"/>
          <w:b/>
          <w:spacing w:val="20"/>
          <w:sz w:val="32"/>
          <w:szCs w:val="36"/>
        </w:rPr>
      </w:pPr>
    </w:p>
    <w:p w:rsidR="004155CE" w:rsidRDefault="004155CE">
      <w:pPr>
        <w:adjustRightInd w:val="0"/>
        <w:snapToGrid w:val="0"/>
        <w:spacing w:line="360" w:lineRule="auto"/>
        <w:jc w:val="center"/>
        <w:rPr>
          <w:rFonts w:ascii="宋体" w:hAnsi="宋体" w:cs="Tahoma"/>
          <w:b/>
          <w:spacing w:val="20"/>
          <w:sz w:val="32"/>
          <w:szCs w:val="36"/>
        </w:rPr>
      </w:pPr>
    </w:p>
    <w:p w:rsidR="004155CE" w:rsidRDefault="007E3FC8">
      <w:pPr>
        <w:adjustRightInd w:val="0"/>
        <w:snapToGrid w:val="0"/>
        <w:spacing w:line="360" w:lineRule="auto"/>
        <w:jc w:val="center"/>
        <w:rPr>
          <w:rFonts w:ascii="宋体" w:hAnsi="宋体" w:cs="Tahoma"/>
          <w:b/>
          <w:spacing w:val="20"/>
          <w:sz w:val="52"/>
          <w:szCs w:val="36"/>
        </w:rPr>
      </w:pPr>
      <w:r>
        <w:rPr>
          <w:rFonts w:ascii="宋体" w:hAnsi="宋体" w:cs="Tahoma" w:hint="eastAsia"/>
          <w:b/>
          <w:spacing w:val="20"/>
          <w:sz w:val="52"/>
          <w:szCs w:val="36"/>
        </w:rPr>
        <w:t>暨南大学政府采购项目</w:t>
      </w:r>
    </w:p>
    <w:p w:rsidR="004155CE" w:rsidRDefault="004155CE">
      <w:pPr>
        <w:adjustRightInd w:val="0"/>
        <w:snapToGrid w:val="0"/>
        <w:spacing w:line="360" w:lineRule="auto"/>
        <w:jc w:val="center"/>
        <w:rPr>
          <w:rFonts w:ascii="仿宋_GB2312" w:eastAsia="仿宋_GB2312" w:hAnsi="宋体" w:cs="Tahoma"/>
          <w:b/>
          <w:spacing w:val="20"/>
          <w:sz w:val="32"/>
          <w:szCs w:val="32"/>
        </w:rPr>
      </w:pPr>
    </w:p>
    <w:p w:rsidR="004155CE" w:rsidRDefault="004155CE">
      <w:pPr>
        <w:adjustRightInd w:val="0"/>
        <w:snapToGrid w:val="0"/>
        <w:spacing w:line="360" w:lineRule="auto"/>
        <w:jc w:val="center"/>
        <w:rPr>
          <w:rFonts w:ascii="仿宋_GB2312" w:eastAsia="仿宋_GB2312" w:hAnsi="宋体" w:cs="Tahoma"/>
          <w:b/>
          <w:spacing w:val="20"/>
          <w:sz w:val="32"/>
          <w:szCs w:val="32"/>
        </w:rPr>
      </w:pPr>
    </w:p>
    <w:p w:rsidR="004155CE" w:rsidRDefault="007E3FC8">
      <w:pPr>
        <w:adjustRightInd w:val="0"/>
        <w:snapToGrid w:val="0"/>
        <w:spacing w:line="360" w:lineRule="auto"/>
        <w:jc w:val="center"/>
        <w:rPr>
          <w:rFonts w:ascii="宋体" w:hAnsi="宋体" w:cs="Tahoma"/>
          <w:b/>
          <w:spacing w:val="20"/>
          <w:sz w:val="52"/>
          <w:szCs w:val="36"/>
        </w:rPr>
      </w:pPr>
      <w:r>
        <w:rPr>
          <w:rFonts w:ascii="宋体" w:hAnsi="宋体" w:cs="Tahoma" w:hint="eastAsia"/>
          <w:b/>
          <w:spacing w:val="20"/>
          <w:sz w:val="52"/>
          <w:szCs w:val="36"/>
        </w:rPr>
        <w:t>货物采购协议书</w:t>
      </w:r>
    </w:p>
    <w:p w:rsidR="004155CE" w:rsidRDefault="004155CE">
      <w:pPr>
        <w:adjustRightInd w:val="0"/>
        <w:snapToGrid w:val="0"/>
        <w:spacing w:line="360" w:lineRule="auto"/>
        <w:jc w:val="center"/>
        <w:rPr>
          <w:rFonts w:ascii="Tahoma" w:hAnsi="Tahoma" w:cs="Tahoma"/>
          <w:b/>
          <w:sz w:val="32"/>
        </w:rPr>
      </w:pPr>
    </w:p>
    <w:p w:rsidR="004155CE" w:rsidRDefault="004155CE">
      <w:pPr>
        <w:adjustRightInd w:val="0"/>
        <w:snapToGrid w:val="0"/>
        <w:spacing w:line="360" w:lineRule="auto"/>
        <w:jc w:val="center"/>
        <w:rPr>
          <w:rFonts w:ascii="Tahoma" w:hAnsi="Tahoma" w:cs="Tahoma"/>
          <w:b/>
          <w:sz w:val="32"/>
        </w:rPr>
      </w:pPr>
    </w:p>
    <w:p w:rsidR="004155CE" w:rsidRDefault="004155CE">
      <w:pPr>
        <w:adjustRightInd w:val="0"/>
        <w:snapToGrid w:val="0"/>
        <w:spacing w:line="360" w:lineRule="auto"/>
        <w:jc w:val="center"/>
        <w:rPr>
          <w:rFonts w:ascii="Tahoma" w:hAnsi="Tahoma" w:cs="Tahoma"/>
          <w:b/>
          <w:sz w:val="32"/>
        </w:rPr>
      </w:pPr>
    </w:p>
    <w:p w:rsidR="004155CE" w:rsidRPr="00AD5C94" w:rsidRDefault="004155CE">
      <w:pPr>
        <w:adjustRightInd w:val="0"/>
        <w:snapToGrid w:val="0"/>
        <w:spacing w:line="360" w:lineRule="auto"/>
        <w:jc w:val="center"/>
        <w:rPr>
          <w:rFonts w:ascii="Tahoma" w:hAnsi="Tahoma" w:cs="Tahoma"/>
          <w:b/>
          <w:sz w:val="32"/>
        </w:rPr>
      </w:pPr>
    </w:p>
    <w:p w:rsidR="004155CE" w:rsidRDefault="004155CE">
      <w:pPr>
        <w:adjustRightInd w:val="0"/>
        <w:snapToGrid w:val="0"/>
        <w:spacing w:line="360" w:lineRule="auto"/>
        <w:jc w:val="center"/>
        <w:rPr>
          <w:rFonts w:ascii="Tahoma" w:hAnsi="Tahoma" w:cs="Tahoma"/>
          <w:b/>
          <w:sz w:val="32"/>
        </w:rPr>
      </w:pPr>
    </w:p>
    <w:p w:rsidR="004155CE" w:rsidRDefault="007E3FC8" w:rsidP="009E2F20">
      <w:pPr>
        <w:adjustRightInd w:val="0"/>
        <w:snapToGrid w:val="0"/>
        <w:spacing w:line="360" w:lineRule="auto"/>
        <w:ind w:firstLineChars="650" w:firstLine="2088"/>
        <w:rPr>
          <w:rFonts w:ascii="Tahoma" w:hAnsi="Tahoma" w:cs="Tahoma"/>
          <w:b/>
          <w:sz w:val="32"/>
        </w:rPr>
      </w:pPr>
      <w:r>
        <w:rPr>
          <w:rFonts w:ascii="Tahoma" w:hAnsi="Tahoma" w:cs="Tahoma" w:hint="eastAsia"/>
          <w:b/>
          <w:sz w:val="32"/>
        </w:rPr>
        <w:t>甲方：</w:t>
      </w:r>
      <w:r>
        <w:rPr>
          <w:rFonts w:ascii="Arial" w:hAnsi="Arial" w:cs="Arial" w:hint="eastAsia"/>
          <w:b/>
          <w:bCs/>
          <w:sz w:val="24"/>
          <w:u w:val="single"/>
        </w:rPr>
        <w:t>**************************</w:t>
      </w:r>
    </w:p>
    <w:p w:rsidR="004155CE" w:rsidRDefault="007E3FC8" w:rsidP="009E2F20">
      <w:pPr>
        <w:adjustRightInd w:val="0"/>
        <w:snapToGrid w:val="0"/>
        <w:spacing w:line="360" w:lineRule="auto"/>
        <w:ind w:firstLineChars="650" w:firstLine="2088"/>
        <w:rPr>
          <w:rFonts w:ascii="Tahoma" w:hAnsi="Tahoma" w:cs="Tahoma"/>
          <w:b/>
          <w:sz w:val="32"/>
        </w:rPr>
      </w:pPr>
      <w:r>
        <w:rPr>
          <w:rFonts w:ascii="Tahoma" w:hAnsi="Tahoma" w:cs="Tahoma" w:hint="eastAsia"/>
          <w:b/>
          <w:sz w:val="32"/>
        </w:rPr>
        <w:t>乙方：</w:t>
      </w:r>
      <w:r>
        <w:rPr>
          <w:rFonts w:ascii="Arial" w:hAnsi="Arial" w:cs="Arial" w:hint="eastAsia"/>
          <w:b/>
          <w:bCs/>
          <w:sz w:val="24"/>
          <w:u w:val="single"/>
        </w:rPr>
        <w:t>**************************</w:t>
      </w:r>
    </w:p>
    <w:p w:rsidR="004155CE" w:rsidRDefault="004155CE">
      <w:pPr>
        <w:adjustRightInd w:val="0"/>
        <w:snapToGrid w:val="0"/>
        <w:spacing w:line="360" w:lineRule="auto"/>
        <w:rPr>
          <w:rFonts w:ascii="宋体" w:hAnsi="宋体" w:cs="Tahoma"/>
          <w:b/>
          <w:sz w:val="28"/>
          <w:szCs w:val="28"/>
        </w:rPr>
      </w:pPr>
    </w:p>
    <w:p w:rsidR="004155CE" w:rsidRDefault="007E3FC8">
      <w:pPr>
        <w:adjustRightInd w:val="0"/>
        <w:snapToGrid w:val="0"/>
        <w:spacing w:line="360" w:lineRule="auto"/>
        <w:ind w:leftChars="1000" w:left="2100"/>
        <w:rPr>
          <w:rFonts w:ascii="宋体" w:hAnsi="宋体" w:cs="Tahoma"/>
          <w:b/>
          <w:sz w:val="28"/>
          <w:szCs w:val="28"/>
          <w:u w:val="single"/>
        </w:rPr>
      </w:pPr>
      <w:r>
        <w:rPr>
          <w:rFonts w:ascii="宋体" w:hAnsi="宋体" w:cs="Tahoma" w:hint="eastAsia"/>
          <w:b/>
          <w:sz w:val="28"/>
          <w:szCs w:val="28"/>
        </w:rPr>
        <w:t>项目名称：</w:t>
      </w:r>
      <w:r>
        <w:rPr>
          <w:rFonts w:ascii="Arial" w:hAnsi="Arial" w:cs="Arial" w:hint="eastAsia"/>
          <w:b/>
          <w:bCs/>
          <w:sz w:val="24"/>
          <w:u w:val="single"/>
        </w:rPr>
        <w:t>*********************</w:t>
      </w:r>
      <w:r>
        <w:rPr>
          <w:rFonts w:ascii="Arial" w:hAnsi="Arial" w:cs="Arial" w:hint="eastAsia"/>
          <w:b/>
          <w:bCs/>
          <w:sz w:val="24"/>
          <w:u w:val="single"/>
        </w:rPr>
        <w:t>（招标项目名称</w:t>
      </w:r>
      <w:r>
        <w:rPr>
          <w:rFonts w:ascii="Arial" w:hAnsi="Arial" w:cs="Arial" w:hint="eastAsia"/>
          <w:b/>
          <w:bCs/>
          <w:sz w:val="24"/>
          <w:u w:val="single"/>
        </w:rPr>
        <w:t>+</w:t>
      </w:r>
      <w:r>
        <w:rPr>
          <w:rFonts w:ascii="Arial" w:hAnsi="Arial" w:cs="Arial" w:hint="eastAsia"/>
          <w:b/>
          <w:bCs/>
          <w:sz w:val="24"/>
          <w:u w:val="single"/>
        </w:rPr>
        <w:t>子项目名称）</w:t>
      </w:r>
    </w:p>
    <w:p w:rsidR="004155CE" w:rsidRDefault="007E3FC8">
      <w:pPr>
        <w:adjustRightInd w:val="0"/>
        <w:snapToGrid w:val="0"/>
        <w:spacing w:line="360" w:lineRule="auto"/>
        <w:ind w:leftChars="1000" w:left="2100"/>
        <w:rPr>
          <w:rFonts w:ascii="Arial" w:hAnsi="Arial" w:cs="Arial"/>
          <w:b/>
          <w:sz w:val="24"/>
          <w:u w:val="single"/>
        </w:rPr>
      </w:pPr>
      <w:r>
        <w:rPr>
          <w:rFonts w:ascii="宋体" w:hAnsi="宋体" w:cs="Tahoma" w:hint="eastAsia"/>
          <w:b/>
          <w:sz w:val="28"/>
          <w:szCs w:val="28"/>
        </w:rPr>
        <w:t>采购编号：</w:t>
      </w:r>
      <w:r>
        <w:rPr>
          <w:rFonts w:ascii="Arial" w:hAnsi="Arial" w:cs="Arial" w:hint="eastAsia"/>
          <w:b/>
          <w:sz w:val="24"/>
          <w:u w:val="single"/>
        </w:rPr>
        <w:t>*********************</w:t>
      </w:r>
      <w:r>
        <w:rPr>
          <w:rFonts w:ascii="Arial" w:hAnsi="Arial" w:cs="Arial" w:hint="eastAsia"/>
          <w:b/>
          <w:sz w:val="24"/>
          <w:u w:val="single"/>
        </w:rPr>
        <w:t>（请填招标项目编号</w:t>
      </w:r>
      <w:r>
        <w:rPr>
          <w:rFonts w:ascii="Arial" w:hAnsi="Arial" w:cs="Arial" w:hint="eastAsia"/>
          <w:b/>
          <w:sz w:val="24"/>
          <w:u w:val="single"/>
        </w:rPr>
        <w:t>+</w:t>
      </w:r>
      <w:r>
        <w:rPr>
          <w:rFonts w:ascii="Arial" w:hAnsi="Arial" w:cs="Arial" w:hint="eastAsia"/>
          <w:b/>
          <w:sz w:val="24"/>
          <w:u w:val="single"/>
        </w:rPr>
        <w:t>子</w:t>
      </w:r>
      <w:r w:rsidR="002C52DA">
        <w:rPr>
          <w:rFonts w:ascii="Arial" w:hAnsi="Arial" w:cs="Arial" w:hint="eastAsia"/>
          <w:b/>
          <w:sz w:val="24"/>
          <w:u w:val="single"/>
        </w:rPr>
        <w:t>项目编</w:t>
      </w:r>
      <w:r>
        <w:rPr>
          <w:rFonts w:ascii="Arial" w:hAnsi="Arial" w:cs="Arial" w:hint="eastAsia"/>
          <w:b/>
          <w:sz w:val="24"/>
          <w:u w:val="single"/>
        </w:rPr>
        <w:t>号）</w:t>
      </w:r>
    </w:p>
    <w:p w:rsidR="004155CE" w:rsidRDefault="004155CE">
      <w:pPr>
        <w:adjustRightInd w:val="0"/>
        <w:snapToGrid w:val="0"/>
        <w:spacing w:line="360" w:lineRule="auto"/>
        <w:ind w:leftChars="1000" w:left="2100"/>
        <w:rPr>
          <w:rFonts w:ascii="宋体" w:hAnsi="宋体" w:cs="Tahoma"/>
          <w:b/>
          <w:sz w:val="28"/>
          <w:szCs w:val="28"/>
          <w:u w:val="single"/>
        </w:rPr>
      </w:pPr>
    </w:p>
    <w:p w:rsidR="004155CE" w:rsidRDefault="007E3FC8">
      <w:pPr>
        <w:adjustRightInd w:val="0"/>
        <w:snapToGrid w:val="0"/>
        <w:spacing w:line="360" w:lineRule="auto"/>
        <w:ind w:leftChars="1000" w:left="2100"/>
        <w:rPr>
          <w:rFonts w:ascii="宋体" w:hAnsi="宋体" w:cs="Tahoma"/>
          <w:b/>
          <w:sz w:val="28"/>
          <w:szCs w:val="28"/>
          <w:u w:val="single"/>
        </w:rPr>
      </w:pPr>
      <w:r>
        <w:rPr>
          <w:rFonts w:ascii="宋体" w:hAnsi="宋体" w:cs="Tahoma" w:hint="eastAsia"/>
          <w:b/>
          <w:sz w:val="28"/>
          <w:szCs w:val="28"/>
        </w:rPr>
        <w:t>合同名称：</w:t>
      </w:r>
      <w:r>
        <w:rPr>
          <w:rFonts w:ascii="Arial" w:hAnsi="Arial" w:cs="Arial" w:hint="eastAsia"/>
          <w:b/>
          <w:sz w:val="24"/>
          <w:u w:val="single"/>
        </w:rPr>
        <w:t>*********************</w:t>
      </w:r>
      <w:r>
        <w:rPr>
          <w:rFonts w:ascii="Arial" w:hAnsi="Arial" w:cs="Arial" w:hint="eastAsia"/>
          <w:b/>
          <w:sz w:val="24"/>
          <w:u w:val="single"/>
        </w:rPr>
        <w:t>（请填招标项目名称</w:t>
      </w:r>
      <w:r>
        <w:rPr>
          <w:rFonts w:ascii="Arial" w:hAnsi="Arial" w:cs="Arial" w:hint="eastAsia"/>
          <w:b/>
          <w:sz w:val="24"/>
          <w:u w:val="single"/>
        </w:rPr>
        <w:t>+</w:t>
      </w:r>
      <w:r>
        <w:rPr>
          <w:rFonts w:ascii="Arial" w:hAnsi="Arial" w:cs="Arial" w:hint="eastAsia"/>
          <w:b/>
          <w:sz w:val="24"/>
          <w:u w:val="single"/>
        </w:rPr>
        <w:t>子项目名称）合同</w:t>
      </w:r>
    </w:p>
    <w:p w:rsidR="004155CE" w:rsidRDefault="007E3FC8">
      <w:pPr>
        <w:adjustRightInd w:val="0"/>
        <w:snapToGrid w:val="0"/>
        <w:spacing w:line="360" w:lineRule="auto"/>
        <w:ind w:leftChars="1000" w:left="2100"/>
        <w:rPr>
          <w:rFonts w:ascii="宋体" w:hAnsi="宋体" w:cs="Tahoma"/>
          <w:b/>
          <w:sz w:val="28"/>
          <w:szCs w:val="28"/>
          <w:u w:val="single"/>
        </w:rPr>
      </w:pPr>
      <w:r>
        <w:rPr>
          <w:rFonts w:ascii="宋体" w:hAnsi="宋体" w:cs="Tahoma" w:hint="eastAsia"/>
          <w:b/>
          <w:sz w:val="28"/>
          <w:szCs w:val="28"/>
        </w:rPr>
        <w:t>合同编号：</w:t>
      </w:r>
      <w:r>
        <w:rPr>
          <w:rFonts w:ascii="Arial" w:hAnsi="Arial" w:cs="Arial" w:hint="eastAsia"/>
          <w:b/>
          <w:sz w:val="24"/>
          <w:u w:val="single"/>
        </w:rPr>
        <w:t>*********************</w:t>
      </w:r>
      <w:r>
        <w:rPr>
          <w:rFonts w:ascii="Arial" w:hAnsi="Arial" w:cs="Arial" w:hint="eastAsia"/>
          <w:b/>
          <w:sz w:val="24"/>
          <w:u w:val="single"/>
        </w:rPr>
        <w:t>（请填招标项目</w:t>
      </w:r>
      <w:r>
        <w:rPr>
          <w:rFonts w:ascii="Arial" w:hAnsi="Arial" w:cs="Arial" w:hint="eastAsia"/>
          <w:b/>
          <w:sz w:val="24"/>
          <w:u w:val="single"/>
        </w:rPr>
        <w:t>-</w:t>
      </w:r>
      <w:r>
        <w:rPr>
          <w:rFonts w:ascii="Arial" w:hAnsi="Arial" w:cs="Arial" w:hint="eastAsia"/>
          <w:b/>
          <w:sz w:val="24"/>
          <w:u w:val="single"/>
        </w:rPr>
        <w:t>子项目编号）</w:t>
      </w:r>
    </w:p>
    <w:p w:rsidR="004155CE" w:rsidRPr="00CD5968" w:rsidRDefault="007E3FC8" w:rsidP="008C6B0A">
      <w:pPr>
        <w:adjustRightInd w:val="0"/>
        <w:snapToGrid w:val="0"/>
        <w:spacing w:line="360" w:lineRule="auto"/>
        <w:ind w:leftChars="1000" w:left="2100"/>
        <w:rPr>
          <w:rFonts w:ascii="Tahoma" w:hAnsi="Tahoma" w:cs="Tahoma"/>
          <w:sz w:val="32"/>
        </w:rPr>
      </w:pPr>
      <w:r>
        <w:rPr>
          <w:rFonts w:ascii="宋体" w:hAnsi="宋体" w:cs="Tahoma" w:hint="eastAsia"/>
          <w:b/>
          <w:sz w:val="28"/>
          <w:szCs w:val="28"/>
        </w:rPr>
        <w:t>签约地点：</w:t>
      </w:r>
      <w:r>
        <w:rPr>
          <w:rFonts w:ascii="宋体" w:hAnsi="宋体" w:cs="Tahoma" w:hint="eastAsia"/>
          <w:b/>
          <w:sz w:val="28"/>
          <w:szCs w:val="28"/>
          <w:u w:val="single"/>
        </w:rPr>
        <w:t>广州市，暨南大学</w:t>
      </w:r>
    </w:p>
    <w:p w:rsidR="004155CE" w:rsidRPr="00B35F0F" w:rsidRDefault="007E3FC8">
      <w:pPr>
        <w:adjustRightInd w:val="0"/>
        <w:snapToGrid w:val="0"/>
        <w:spacing w:line="360" w:lineRule="auto"/>
        <w:ind w:firstLineChars="200" w:firstLine="420"/>
        <w:rPr>
          <w:rFonts w:ascii="宋体" w:hAnsi="宋体" w:cs="Tahoma"/>
          <w:kern w:val="28"/>
        </w:rPr>
      </w:pPr>
      <w:r>
        <w:rPr>
          <w:rFonts w:ascii="宋体" w:hAnsi="宋体" w:cs="Tahoma" w:hint="eastAsia"/>
          <w:kern w:val="28"/>
        </w:rPr>
        <w:lastRenderedPageBreak/>
        <w:t>根据</w:t>
      </w:r>
      <w:r w:rsidRPr="00B35F0F">
        <w:rPr>
          <w:rFonts w:ascii="宋体" w:hAnsi="宋体" w:cs="Tahoma" w:hint="eastAsia"/>
          <w:b/>
          <w:bCs/>
          <w:kern w:val="28"/>
          <w:u w:val="single"/>
        </w:rPr>
        <w:t>******</w:t>
      </w:r>
      <w:r w:rsidRPr="00B35F0F">
        <w:rPr>
          <w:rFonts w:ascii="宋体" w:hAnsi="宋体" w:cs="Tahoma" w:hint="eastAsia"/>
          <w:b/>
          <w:bCs/>
          <w:kern w:val="28"/>
        </w:rPr>
        <w:t>采购项目</w:t>
      </w:r>
      <w:r w:rsidRPr="00B35F0F">
        <w:rPr>
          <w:rFonts w:ascii="宋体" w:hAnsi="宋体" w:cs="Tahoma" w:hint="eastAsia"/>
          <w:b/>
          <w:bCs/>
          <w:kern w:val="28"/>
          <w:u w:val="single"/>
        </w:rPr>
        <w:t>（编号：***********）子包**</w:t>
      </w:r>
      <w:r w:rsidRPr="00B35F0F">
        <w:rPr>
          <w:rFonts w:ascii="宋体" w:hAnsi="宋体" w:cs="Tahoma" w:hint="eastAsia"/>
          <w:kern w:val="28"/>
        </w:rPr>
        <w:t>的招标结果及招、投标文件，经</w:t>
      </w:r>
      <w:r w:rsidRPr="00B35F0F">
        <w:rPr>
          <w:rFonts w:ascii="宋体" w:hAnsi="宋体" w:cs="Tahoma" w:hint="eastAsia"/>
          <w:b/>
          <w:kern w:val="28"/>
          <w:u w:val="single"/>
        </w:rPr>
        <w:t>暨南大学</w:t>
      </w:r>
      <w:r w:rsidRPr="00B35F0F">
        <w:rPr>
          <w:rFonts w:ascii="宋体" w:hAnsi="宋体" w:cs="Tahoma" w:hint="eastAsia"/>
          <w:kern w:val="28"/>
        </w:rPr>
        <w:t>（以下简称甲方）与中标人</w:t>
      </w:r>
      <w:r w:rsidRPr="00B35F0F">
        <w:rPr>
          <w:rFonts w:ascii="宋体" w:hAnsi="宋体" w:cs="Tahoma" w:hint="eastAsia"/>
          <w:b/>
          <w:kern w:val="28"/>
          <w:u w:val="single"/>
        </w:rPr>
        <w:t>*****************</w:t>
      </w:r>
      <w:r w:rsidRPr="00B35F0F">
        <w:rPr>
          <w:rFonts w:ascii="宋体" w:hAnsi="宋体" w:cs="Tahoma" w:hint="eastAsia"/>
          <w:kern w:val="28"/>
        </w:rPr>
        <w:t>（以下简称乙方）双方协商一致，就甲方向乙方购买</w:t>
      </w:r>
      <w:r w:rsidRPr="00B35F0F">
        <w:rPr>
          <w:rFonts w:ascii="宋体" w:hAnsi="宋体" w:cs="Tahoma" w:hint="eastAsia"/>
          <w:b/>
          <w:bCs/>
          <w:kern w:val="28"/>
          <w:u w:val="single"/>
        </w:rPr>
        <w:t>***************</w:t>
      </w:r>
      <w:r w:rsidRPr="00B35F0F">
        <w:rPr>
          <w:rFonts w:ascii="宋体" w:hAnsi="宋体" w:cs="Tahoma" w:hint="eastAsia"/>
          <w:kern w:val="28"/>
        </w:rPr>
        <w:t>及相关服务事宜，签订本合同，共同遵守如下条款：</w:t>
      </w:r>
    </w:p>
    <w:p w:rsidR="004155CE" w:rsidRPr="00B35F0F" w:rsidRDefault="007E3FC8">
      <w:pPr>
        <w:snapToGrid w:val="0"/>
        <w:spacing w:line="360" w:lineRule="auto"/>
        <w:ind w:left="700" w:hanging="700"/>
        <w:jc w:val="both"/>
        <w:outlineLvl w:val="0"/>
        <w:rPr>
          <w:rFonts w:ascii="Tahoma" w:hAnsi="Tahoma" w:cs="Tahoma"/>
          <w:b/>
          <w:sz w:val="24"/>
        </w:rPr>
      </w:pPr>
      <w:r w:rsidRPr="00B35F0F">
        <w:rPr>
          <w:rFonts w:ascii="Tahoma" w:hAnsi="Tahoma" w:cs="Tahoma" w:hint="eastAsia"/>
          <w:b/>
          <w:sz w:val="24"/>
        </w:rPr>
        <w:t>一、合同标的</w:t>
      </w:r>
    </w:p>
    <w:p w:rsidR="004155CE" w:rsidRPr="00B35F0F" w:rsidRDefault="007E3FC8">
      <w:pPr>
        <w:numPr>
          <w:ilvl w:val="0"/>
          <w:numId w:val="1"/>
        </w:numPr>
        <w:snapToGrid w:val="0"/>
        <w:spacing w:line="360" w:lineRule="auto"/>
        <w:rPr>
          <w:rFonts w:ascii="宋体" w:hAnsi="宋体" w:cs="Tahoma"/>
          <w:kern w:val="28"/>
        </w:rPr>
      </w:pPr>
      <w:r w:rsidRPr="00B35F0F">
        <w:rPr>
          <w:rFonts w:ascii="Tahoma" w:hAnsi="Tahoma" w:cs="Tahoma" w:hint="eastAsia"/>
          <w:szCs w:val="21"/>
        </w:rPr>
        <w:t>本合同标的为</w:t>
      </w:r>
      <w:r w:rsidRPr="00B35F0F">
        <w:rPr>
          <w:rFonts w:ascii="Tahoma" w:hAnsi="Tahoma" w:cs="Tahoma" w:hint="eastAsia"/>
          <w:b/>
          <w:bCs/>
          <w:szCs w:val="21"/>
          <w:u w:val="single"/>
        </w:rPr>
        <w:t>***********1</w:t>
      </w:r>
      <w:r w:rsidRPr="00B35F0F">
        <w:rPr>
          <w:rFonts w:ascii="Tahoma" w:hAnsi="Tahoma" w:cs="Tahoma" w:hint="eastAsia"/>
          <w:b/>
          <w:bCs/>
          <w:szCs w:val="21"/>
          <w:u w:val="single"/>
        </w:rPr>
        <w:t>套</w:t>
      </w:r>
      <w:r w:rsidRPr="00B35F0F">
        <w:rPr>
          <w:rFonts w:ascii="Tahoma" w:hAnsi="Tahoma" w:cs="Tahoma" w:hint="eastAsia"/>
          <w:szCs w:val="21"/>
        </w:rPr>
        <w:t>。</w:t>
      </w:r>
    </w:p>
    <w:p w:rsidR="004155CE" w:rsidRPr="00B35F0F" w:rsidRDefault="007E3FC8">
      <w:pPr>
        <w:numPr>
          <w:ilvl w:val="0"/>
          <w:numId w:val="1"/>
        </w:numPr>
        <w:snapToGrid w:val="0"/>
        <w:spacing w:line="360" w:lineRule="auto"/>
        <w:rPr>
          <w:rFonts w:ascii="宋体" w:hAnsi="宋体" w:cs="Tahoma"/>
          <w:kern w:val="28"/>
        </w:rPr>
      </w:pPr>
      <w:r w:rsidRPr="00B35F0F">
        <w:rPr>
          <w:rFonts w:ascii="Tahoma" w:hAnsi="Tahoma" w:cs="Tahoma" w:hint="eastAsia"/>
          <w:color w:val="000000"/>
          <w:szCs w:val="21"/>
        </w:rPr>
        <w:t>货物名称、品牌型号、产地、数量单位、单价总价（单位</w:t>
      </w:r>
      <w:r w:rsidRPr="00B35F0F">
        <w:rPr>
          <w:rFonts w:ascii="Tahoma" w:hAnsi="Tahoma" w:cs="Tahoma" w:hint="eastAsia"/>
          <w:szCs w:val="21"/>
        </w:rPr>
        <w:t>：人民币）等见下表，</w:t>
      </w:r>
      <w:r w:rsidRPr="00B35F0F">
        <w:rPr>
          <w:rFonts w:ascii="Tahoma" w:hAnsi="Tahoma" w:cs="Tahoma" w:hint="eastAsia"/>
          <w:color w:val="000000"/>
          <w:szCs w:val="21"/>
        </w:rPr>
        <w:t>配置清单见附件</w:t>
      </w:r>
      <w:r w:rsidRPr="00B35F0F">
        <w:rPr>
          <w:rFonts w:ascii="Tahoma" w:hAnsi="Tahoma" w:cs="Tahoma" w:hint="eastAsia"/>
          <w:color w:val="000000"/>
          <w:szCs w:val="21"/>
        </w:rPr>
        <w:t>1</w:t>
      </w:r>
      <w:r w:rsidRPr="00B35F0F">
        <w:rPr>
          <w:rFonts w:ascii="Tahoma" w:hAnsi="Tahoma" w:cs="Tahoma" w:hint="eastAsia"/>
          <w:color w:val="000000"/>
          <w:szCs w:val="21"/>
        </w:rPr>
        <w:t>，技术参数</w:t>
      </w:r>
      <w:r w:rsidRPr="00B35F0F">
        <w:rPr>
          <w:rFonts w:ascii="Tahoma" w:hAnsi="Tahoma" w:cs="Tahoma" w:hint="eastAsia"/>
          <w:szCs w:val="21"/>
        </w:rPr>
        <w:t>详见</w:t>
      </w:r>
      <w:r w:rsidRPr="00B35F0F">
        <w:rPr>
          <w:rFonts w:ascii="Tahoma" w:hAnsi="Tahoma" w:cs="Tahoma" w:hint="eastAsia"/>
          <w:color w:val="000000"/>
          <w:szCs w:val="21"/>
        </w:rPr>
        <w:t>附件</w:t>
      </w:r>
      <w:r w:rsidRPr="00B35F0F">
        <w:rPr>
          <w:rFonts w:ascii="Tahoma" w:hAnsi="Tahoma" w:cs="Tahoma" w:hint="eastAsia"/>
          <w:color w:val="000000"/>
          <w:szCs w:val="21"/>
        </w:rPr>
        <w:t>2</w:t>
      </w:r>
      <w:r w:rsidRPr="00B35F0F">
        <w:rPr>
          <w:rFonts w:ascii="Tahoma" w:hAnsi="Tahoma" w:cs="Tahoma" w:hint="eastAsia"/>
          <w:color w:val="000000"/>
          <w:szCs w:val="21"/>
        </w:rPr>
        <w:t>。</w:t>
      </w:r>
    </w:p>
    <w:tbl>
      <w:tblPr>
        <w:tblW w:w="1065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655"/>
        <w:gridCol w:w="1100"/>
        <w:gridCol w:w="958"/>
        <w:gridCol w:w="708"/>
        <w:gridCol w:w="709"/>
        <w:gridCol w:w="1276"/>
        <w:gridCol w:w="1134"/>
        <w:gridCol w:w="1134"/>
        <w:gridCol w:w="1134"/>
        <w:gridCol w:w="1134"/>
        <w:gridCol w:w="709"/>
      </w:tblGrid>
      <w:tr w:rsidR="004155CE" w:rsidRPr="00B35F0F" w:rsidTr="008749EB">
        <w:trPr>
          <w:trHeight w:val="424"/>
          <w:jc w:val="center"/>
        </w:trPr>
        <w:tc>
          <w:tcPr>
            <w:tcW w:w="655" w:type="dxa"/>
            <w:vAlign w:val="center"/>
          </w:tcPr>
          <w:p w:rsidR="004155CE" w:rsidRPr="00B35F0F" w:rsidRDefault="007E3FC8">
            <w:pPr>
              <w:spacing w:line="360" w:lineRule="auto"/>
              <w:jc w:val="center"/>
              <w:rPr>
                <w:rFonts w:ascii="宋体" w:hAnsi="宋体"/>
                <w:b/>
                <w:bCs/>
                <w:color w:val="000000"/>
                <w:szCs w:val="21"/>
              </w:rPr>
            </w:pPr>
            <w:r w:rsidRPr="00B35F0F">
              <w:rPr>
                <w:rFonts w:ascii="宋体" w:hAnsi="宋体"/>
                <w:b/>
                <w:bCs/>
                <w:color w:val="000000"/>
                <w:szCs w:val="21"/>
              </w:rPr>
              <w:t>序号</w:t>
            </w:r>
          </w:p>
        </w:tc>
        <w:tc>
          <w:tcPr>
            <w:tcW w:w="1100" w:type="dxa"/>
            <w:vAlign w:val="center"/>
          </w:tcPr>
          <w:p w:rsidR="004155CE" w:rsidRPr="00B35F0F" w:rsidRDefault="007E3FC8">
            <w:pPr>
              <w:spacing w:line="360" w:lineRule="auto"/>
              <w:jc w:val="center"/>
              <w:rPr>
                <w:rFonts w:ascii="宋体" w:hAnsi="宋体"/>
                <w:b/>
                <w:bCs/>
                <w:color w:val="000000"/>
                <w:szCs w:val="21"/>
              </w:rPr>
            </w:pPr>
            <w:r w:rsidRPr="00B35F0F">
              <w:rPr>
                <w:rFonts w:ascii="宋体" w:hAnsi="宋体" w:hint="eastAsia"/>
                <w:b/>
                <w:bCs/>
                <w:color w:val="000000"/>
                <w:szCs w:val="21"/>
              </w:rPr>
              <w:t>货物</w:t>
            </w:r>
            <w:r w:rsidRPr="00B35F0F">
              <w:rPr>
                <w:rFonts w:ascii="宋体" w:hAnsi="宋体"/>
                <w:b/>
                <w:bCs/>
                <w:color w:val="000000"/>
                <w:szCs w:val="21"/>
              </w:rPr>
              <w:t>名称</w:t>
            </w:r>
          </w:p>
        </w:tc>
        <w:tc>
          <w:tcPr>
            <w:tcW w:w="958" w:type="dxa"/>
            <w:vAlign w:val="center"/>
          </w:tcPr>
          <w:p w:rsidR="004155CE" w:rsidRPr="00B35F0F" w:rsidRDefault="007E3FC8">
            <w:pPr>
              <w:spacing w:line="360" w:lineRule="auto"/>
              <w:jc w:val="center"/>
              <w:rPr>
                <w:rFonts w:ascii="宋体" w:hAnsi="宋体"/>
                <w:b/>
                <w:bCs/>
                <w:color w:val="000000"/>
                <w:szCs w:val="21"/>
              </w:rPr>
            </w:pPr>
            <w:r w:rsidRPr="00B35F0F">
              <w:rPr>
                <w:rFonts w:ascii="宋体" w:hAnsi="宋体" w:hint="eastAsia"/>
                <w:b/>
                <w:bCs/>
                <w:color w:val="000000"/>
                <w:szCs w:val="21"/>
              </w:rPr>
              <w:t>制造商</w:t>
            </w:r>
          </w:p>
        </w:tc>
        <w:tc>
          <w:tcPr>
            <w:tcW w:w="708" w:type="dxa"/>
            <w:vAlign w:val="center"/>
          </w:tcPr>
          <w:p w:rsidR="004155CE" w:rsidRPr="00B35F0F" w:rsidRDefault="007E3FC8">
            <w:pPr>
              <w:spacing w:line="360" w:lineRule="auto"/>
              <w:jc w:val="center"/>
              <w:rPr>
                <w:rFonts w:ascii="宋体" w:hAnsi="宋体"/>
                <w:b/>
                <w:bCs/>
                <w:color w:val="000000"/>
                <w:szCs w:val="21"/>
              </w:rPr>
            </w:pPr>
            <w:r w:rsidRPr="00B35F0F">
              <w:rPr>
                <w:rFonts w:ascii="宋体" w:hAnsi="宋体" w:hint="eastAsia"/>
                <w:b/>
                <w:bCs/>
                <w:color w:val="000000"/>
                <w:szCs w:val="21"/>
              </w:rPr>
              <w:t>型号</w:t>
            </w:r>
          </w:p>
        </w:tc>
        <w:tc>
          <w:tcPr>
            <w:tcW w:w="709" w:type="dxa"/>
            <w:vAlign w:val="center"/>
          </w:tcPr>
          <w:p w:rsidR="004155CE" w:rsidRPr="00B35F0F" w:rsidRDefault="007E3FC8">
            <w:pPr>
              <w:spacing w:line="360" w:lineRule="auto"/>
              <w:jc w:val="center"/>
              <w:rPr>
                <w:rFonts w:ascii="宋体" w:hAnsi="宋体"/>
                <w:b/>
                <w:bCs/>
                <w:color w:val="000000"/>
                <w:szCs w:val="21"/>
              </w:rPr>
            </w:pPr>
            <w:r w:rsidRPr="00B35F0F">
              <w:rPr>
                <w:rFonts w:ascii="宋体" w:hAnsi="宋体" w:hint="eastAsia"/>
                <w:b/>
                <w:bCs/>
                <w:color w:val="000000"/>
                <w:szCs w:val="21"/>
              </w:rPr>
              <w:t>产地</w:t>
            </w:r>
          </w:p>
        </w:tc>
        <w:tc>
          <w:tcPr>
            <w:tcW w:w="1276" w:type="dxa"/>
            <w:vAlign w:val="center"/>
          </w:tcPr>
          <w:p w:rsidR="004155CE" w:rsidRPr="00B35F0F" w:rsidRDefault="007E3FC8">
            <w:pPr>
              <w:spacing w:line="360" w:lineRule="auto"/>
              <w:jc w:val="center"/>
              <w:rPr>
                <w:rFonts w:ascii="宋体" w:hAnsi="宋体"/>
                <w:b/>
                <w:bCs/>
                <w:color w:val="000000"/>
                <w:szCs w:val="21"/>
              </w:rPr>
            </w:pPr>
            <w:r w:rsidRPr="00B35F0F">
              <w:rPr>
                <w:rFonts w:ascii="宋体" w:hAnsi="宋体" w:hint="eastAsia"/>
                <w:b/>
                <w:bCs/>
                <w:color w:val="000000"/>
                <w:szCs w:val="21"/>
              </w:rPr>
              <w:t>数量</w:t>
            </w:r>
            <w:r w:rsidR="00C60615">
              <w:rPr>
                <w:rFonts w:ascii="宋体" w:hAnsi="宋体" w:hint="eastAsia"/>
                <w:b/>
                <w:bCs/>
                <w:color w:val="000000"/>
                <w:szCs w:val="21"/>
              </w:rPr>
              <w:t>/单位</w:t>
            </w:r>
          </w:p>
        </w:tc>
        <w:tc>
          <w:tcPr>
            <w:tcW w:w="1134" w:type="dxa"/>
            <w:vAlign w:val="center"/>
          </w:tcPr>
          <w:p w:rsidR="004155CE" w:rsidRPr="00B35F0F" w:rsidRDefault="007E3FC8" w:rsidP="00AB3D99">
            <w:pPr>
              <w:spacing w:line="360" w:lineRule="auto"/>
              <w:jc w:val="center"/>
              <w:rPr>
                <w:rFonts w:ascii="宋体" w:hAnsi="宋体"/>
                <w:b/>
                <w:bCs/>
                <w:color w:val="000000"/>
                <w:szCs w:val="21"/>
              </w:rPr>
            </w:pPr>
            <w:r w:rsidRPr="00B35F0F">
              <w:rPr>
                <w:rFonts w:ascii="宋体" w:hAnsi="宋体" w:hint="eastAsia"/>
                <w:b/>
                <w:bCs/>
                <w:color w:val="000000"/>
                <w:szCs w:val="21"/>
              </w:rPr>
              <w:t>装运</w:t>
            </w:r>
            <w:r w:rsidR="00AB3D99" w:rsidRPr="00B35F0F">
              <w:rPr>
                <w:rFonts w:ascii="宋体" w:hAnsi="宋体" w:hint="eastAsia"/>
                <w:b/>
                <w:bCs/>
                <w:color w:val="000000"/>
                <w:szCs w:val="21"/>
              </w:rPr>
              <w:t>口岸</w:t>
            </w:r>
          </w:p>
        </w:tc>
        <w:tc>
          <w:tcPr>
            <w:tcW w:w="1134" w:type="dxa"/>
            <w:tcBorders>
              <w:bottom w:val="single" w:sz="4" w:space="0" w:color="auto"/>
            </w:tcBorders>
            <w:vAlign w:val="center"/>
          </w:tcPr>
          <w:p w:rsidR="004155CE" w:rsidRPr="00B35F0F" w:rsidRDefault="007E3FC8" w:rsidP="00AB3D99">
            <w:pPr>
              <w:spacing w:line="360" w:lineRule="auto"/>
              <w:jc w:val="center"/>
              <w:rPr>
                <w:rFonts w:ascii="宋体" w:hAnsi="宋体"/>
                <w:b/>
                <w:bCs/>
                <w:color w:val="000000"/>
                <w:szCs w:val="21"/>
              </w:rPr>
            </w:pPr>
            <w:r w:rsidRPr="00B35F0F">
              <w:rPr>
                <w:rFonts w:ascii="宋体" w:hAnsi="宋体" w:hint="eastAsia"/>
                <w:b/>
                <w:bCs/>
                <w:color w:val="000000"/>
                <w:szCs w:val="21"/>
              </w:rPr>
              <w:t>目的</w:t>
            </w:r>
            <w:r w:rsidR="00AB3D99" w:rsidRPr="00B35F0F">
              <w:rPr>
                <w:rFonts w:ascii="宋体" w:hAnsi="宋体" w:hint="eastAsia"/>
                <w:b/>
                <w:bCs/>
                <w:color w:val="000000"/>
                <w:szCs w:val="21"/>
              </w:rPr>
              <w:t>口岸</w:t>
            </w:r>
          </w:p>
        </w:tc>
        <w:tc>
          <w:tcPr>
            <w:tcW w:w="1134" w:type="dxa"/>
            <w:tcBorders>
              <w:bottom w:val="single" w:sz="4" w:space="0" w:color="auto"/>
            </w:tcBorders>
            <w:vAlign w:val="center"/>
          </w:tcPr>
          <w:p w:rsidR="004155CE" w:rsidRPr="00B35F0F" w:rsidRDefault="007E3FC8">
            <w:pPr>
              <w:spacing w:line="360" w:lineRule="auto"/>
              <w:jc w:val="center"/>
              <w:rPr>
                <w:rFonts w:ascii="宋体" w:hAnsi="宋体"/>
                <w:b/>
                <w:bCs/>
                <w:color w:val="000000"/>
                <w:szCs w:val="21"/>
              </w:rPr>
            </w:pPr>
            <w:r w:rsidRPr="00B35F0F">
              <w:rPr>
                <w:rFonts w:ascii="宋体" w:hAnsi="宋体"/>
                <w:b/>
                <w:bCs/>
                <w:color w:val="000000"/>
                <w:szCs w:val="21"/>
              </w:rPr>
              <w:t>单价</w:t>
            </w:r>
            <w:r w:rsidRPr="00B35F0F">
              <w:rPr>
                <w:rFonts w:ascii="宋体" w:hAnsi="宋体" w:hint="eastAsia"/>
                <w:b/>
                <w:bCs/>
                <w:color w:val="000000"/>
                <w:szCs w:val="21"/>
              </w:rPr>
              <w:t>（￥</w:t>
            </w:r>
            <w:r w:rsidRPr="00B35F0F">
              <w:rPr>
                <w:rFonts w:ascii="Tahoma" w:hAnsi="Tahoma" w:cs="Tahoma" w:hint="eastAsia"/>
                <w:b/>
                <w:bCs/>
                <w:szCs w:val="21"/>
              </w:rPr>
              <w:t>）</w:t>
            </w:r>
          </w:p>
        </w:tc>
        <w:tc>
          <w:tcPr>
            <w:tcW w:w="1134" w:type="dxa"/>
            <w:tcBorders>
              <w:bottom w:val="single" w:sz="4" w:space="0" w:color="auto"/>
            </w:tcBorders>
            <w:vAlign w:val="center"/>
          </w:tcPr>
          <w:p w:rsidR="004155CE" w:rsidRPr="00B35F0F" w:rsidRDefault="007E3FC8">
            <w:pPr>
              <w:spacing w:line="360" w:lineRule="auto"/>
              <w:jc w:val="center"/>
              <w:rPr>
                <w:rFonts w:ascii="宋体" w:hAnsi="宋体"/>
                <w:b/>
                <w:bCs/>
                <w:color w:val="000000"/>
                <w:szCs w:val="21"/>
              </w:rPr>
            </w:pPr>
            <w:r w:rsidRPr="00B35F0F">
              <w:rPr>
                <w:rFonts w:ascii="宋体" w:hAnsi="宋体"/>
                <w:b/>
                <w:bCs/>
                <w:color w:val="000000"/>
                <w:szCs w:val="21"/>
              </w:rPr>
              <w:t>总价</w:t>
            </w:r>
            <w:r w:rsidRPr="00B35F0F">
              <w:rPr>
                <w:rFonts w:ascii="宋体" w:hAnsi="宋体" w:hint="eastAsia"/>
                <w:b/>
                <w:bCs/>
                <w:color w:val="000000"/>
                <w:szCs w:val="21"/>
              </w:rPr>
              <w:t>（￥）</w:t>
            </w:r>
          </w:p>
        </w:tc>
        <w:tc>
          <w:tcPr>
            <w:tcW w:w="709" w:type="dxa"/>
            <w:tcBorders>
              <w:bottom w:val="single" w:sz="4" w:space="0" w:color="auto"/>
            </w:tcBorders>
          </w:tcPr>
          <w:p w:rsidR="004155CE" w:rsidRPr="00B35F0F" w:rsidRDefault="007E3FC8">
            <w:pPr>
              <w:spacing w:line="360" w:lineRule="auto"/>
              <w:jc w:val="center"/>
              <w:rPr>
                <w:rFonts w:ascii="宋体" w:hAnsi="宋体"/>
                <w:b/>
                <w:bCs/>
                <w:color w:val="000000"/>
                <w:szCs w:val="21"/>
              </w:rPr>
            </w:pPr>
            <w:r w:rsidRPr="00B35F0F">
              <w:rPr>
                <w:rFonts w:ascii="宋体" w:hAnsi="宋体" w:hint="eastAsia"/>
                <w:b/>
                <w:bCs/>
                <w:color w:val="000000"/>
                <w:szCs w:val="21"/>
              </w:rPr>
              <w:t>备注</w:t>
            </w:r>
          </w:p>
        </w:tc>
      </w:tr>
      <w:tr w:rsidR="004155CE" w:rsidRPr="00B35F0F" w:rsidTr="008749EB">
        <w:trPr>
          <w:trHeight w:val="697"/>
          <w:jc w:val="center"/>
        </w:trPr>
        <w:tc>
          <w:tcPr>
            <w:tcW w:w="655" w:type="dxa"/>
            <w:vAlign w:val="center"/>
          </w:tcPr>
          <w:p w:rsidR="004155CE" w:rsidRPr="00B35F0F" w:rsidRDefault="007E3FC8">
            <w:pPr>
              <w:spacing w:line="360" w:lineRule="auto"/>
              <w:jc w:val="center"/>
              <w:rPr>
                <w:rFonts w:ascii="宋体" w:hAnsi="宋体" w:cs="AdobeSongStd-Light"/>
                <w:szCs w:val="21"/>
              </w:rPr>
            </w:pPr>
            <w:r w:rsidRPr="00B35F0F">
              <w:rPr>
                <w:rFonts w:ascii="宋体" w:hAnsi="宋体" w:cs="AdobeSongStd-Light" w:hint="eastAsia"/>
                <w:szCs w:val="21"/>
              </w:rPr>
              <w:t>1</w:t>
            </w:r>
          </w:p>
        </w:tc>
        <w:tc>
          <w:tcPr>
            <w:tcW w:w="1100" w:type="dxa"/>
            <w:vAlign w:val="center"/>
          </w:tcPr>
          <w:p w:rsidR="004155CE" w:rsidRPr="00B35F0F" w:rsidRDefault="004155CE">
            <w:pPr>
              <w:spacing w:line="360" w:lineRule="auto"/>
              <w:jc w:val="center"/>
              <w:rPr>
                <w:rFonts w:ascii="宋体" w:hAnsi="宋体" w:cs="AdobeSongStd-Light"/>
                <w:szCs w:val="21"/>
              </w:rPr>
            </w:pPr>
          </w:p>
        </w:tc>
        <w:tc>
          <w:tcPr>
            <w:tcW w:w="958" w:type="dxa"/>
            <w:vAlign w:val="center"/>
          </w:tcPr>
          <w:p w:rsidR="004155CE" w:rsidRPr="00B35F0F" w:rsidRDefault="004155CE">
            <w:pPr>
              <w:spacing w:line="360" w:lineRule="auto"/>
              <w:jc w:val="center"/>
              <w:rPr>
                <w:rFonts w:ascii="宋体" w:hAnsi="宋体" w:cs="AdobeSongStd-Light"/>
                <w:szCs w:val="21"/>
              </w:rPr>
            </w:pPr>
          </w:p>
        </w:tc>
        <w:tc>
          <w:tcPr>
            <w:tcW w:w="708" w:type="dxa"/>
            <w:vAlign w:val="center"/>
          </w:tcPr>
          <w:p w:rsidR="004155CE" w:rsidRPr="00B35F0F" w:rsidRDefault="004155CE">
            <w:pPr>
              <w:spacing w:line="360" w:lineRule="auto"/>
              <w:jc w:val="center"/>
              <w:rPr>
                <w:rFonts w:ascii="宋体" w:hAnsi="宋体" w:cs="AdobeSongStd-Light"/>
                <w:szCs w:val="21"/>
              </w:rPr>
            </w:pPr>
          </w:p>
        </w:tc>
        <w:tc>
          <w:tcPr>
            <w:tcW w:w="709" w:type="dxa"/>
            <w:vAlign w:val="center"/>
          </w:tcPr>
          <w:p w:rsidR="004155CE" w:rsidRPr="00B35F0F" w:rsidRDefault="004155CE">
            <w:pPr>
              <w:widowControl w:val="0"/>
              <w:autoSpaceDE w:val="0"/>
              <w:autoSpaceDN w:val="0"/>
              <w:adjustRightInd w:val="0"/>
              <w:spacing w:line="360" w:lineRule="auto"/>
              <w:jc w:val="center"/>
              <w:rPr>
                <w:rFonts w:ascii="宋体" w:hAnsi="宋体" w:cs="AdobeSongStd-Light"/>
                <w:szCs w:val="21"/>
              </w:rPr>
            </w:pPr>
          </w:p>
        </w:tc>
        <w:tc>
          <w:tcPr>
            <w:tcW w:w="1276" w:type="dxa"/>
            <w:vAlign w:val="center"/>
          </w:tcPr>
          <w:p w:rsidR="004155CE" w:rsidRPr="00B35F0F" w:rsidRDefault="004155CE">
            <w:pPr>
              <w:spacing w:line="360" w:lineRule="auto"/>
              <w:jc w:val="center"/>
              <w:rPr>
                <w:rFonts w:ascii="宋体" w:hAnsi="宋体" w:cs="AdobeSongStd-Light"/>
                <w:szCs w:val="21"/>
              </w:rPr>
            </w:pPr>
          </w:p>
        </w:tc>
        <w:tc>
          <w:tcPr>
            <w:tcW w:w="1134" w:type="dxa"/>
            <w:vAlign w:val="center"/>
          </w:tcPr>
          <w:p w:rsidR="004155CE" w:rsidRPr="00B35F0F" w:rsidRDefault="004155CE">
            <w:pPr>
              <w:spacing w:line="360" w:lineRule="auto"/>
              <w:jc w:val="center"/>
              <w:rPr>
                <w:rFonts w:ascii="宋体" w:hAnsi="宋体" w:cs="AdobeSongStd-Light"/>
                <w:szCs w:val="21"/>
              </w:rPr>
            </w:pPr>
          </w:p>
        </w:tc>
        <w:tc>
          <w:tcPr>
            <w:tcW w:w="1134" w:type="dxa"/>
            <w:vAlign w:val="center"/>
          </w:tcPr>
          <w:p w:rsidR="004155CE" w:rsidRPr="00B35F0F" w:rsidRDefault="004155CE">
            <w:pPr>
              <w:spacing w:line="360" w:lineRule="auto"/>
              <w:jc w:val="center"/>
              <w:rPr>
                <w:rFonts w:ascii="宋体" w:hAnsi="宋体" w:cs="AdobeSongStd-Light"/>
                <w:szCs w:val="21"/>
              </w:rPr>
            </w:pPr>
          </w:p>
        </w:tc>
        <w:tc>
          <w:tcPr>
            <w:tcW w:w="1134" w:type="dxa"/>
            <w:vAlign w:val="center"/>
          </w:tcPr>
          <w:p w:rsidR="004155CE" w:rsidRPr="00B35F0F" w:rsidRDefault="004155CE">
            <w:pPr>
              <w:spacing w:line="360" w:lineRule="auto"/>
              <w:rPr>
                <w:rFonts w:ascii="宋体" w:hAnsi="宋体" w:cs="AdobeSongStd-Light"/>
                <w:szCs w:val="21"/>
              </w:rPr>
            </w:pPr>
          </w:p>
        </w:tc>
        <w:tc>
          <w:tcPr>
            <w:tcW w:w="1134" w:type="dxa"/>
            <w:tcBorders>
              <w:bottom w:val="single" w:sz="4" w:space="0" w:color="auto"/>
            </w:tcBorders>
            <w:vAlign w:val="center"/>
          </w:tcPr>
          <w:p w:rsidR="004155CE" w:rsidRPr="00B35F0F" w:rsidRDefault="004155CE">
            <w:pPr>
              <w:spacing w:line="360" w:lineRule="auto"/>
              <w:rPr>
                <w:rFonts w:ascii="宋体" w:hAnsi="宋体" w:cs="AdobeSongStd-Light"/>
                <w:szCs w:val="21"/>
              </w:rPr>
            </w:pPr>
          </w:p>
        </w:tc>
        <w:tc>
          <w:tcPr>
            <w:tcW w:w="709" w:type="dxa"/>
            <w:tcBorders>
              <w:bottom w:val="single" w:sz="4" w:space="0" w:color="auto"/>
            </w:tcBorders>
            <w:vAlign w:val="center"/>
          </w:tcPr>
          <w:p w:rsidR="004155CE" w:rsidRPr="00B35F0F" w:rsidRDefault="007E3FC8">
            <w:pPr>
              <w:spacing w:line="360" w:lineRule="auto"/>
              <w:jc w:val="center"/>
              <w:rPr>
                <w:rFonts w:ascii="宋体" w:hAnsi="宋体" w:cs="AdobeSongStd-Light"/>
                <w:szCs w:val="21"/>
              </w:rPr>
            </w:pPr>
            <w:r w:rsidRPr="00B35F0F">
              <w:rPr>
                <w:rFonts w:ascii="宋体" w:hAnsi="宋体" w:cs="AdobeSongStd-Light" w:hint="eastAsia"/>
                <w:szCs w:val="21"/>
              </w:rPr>
              <w:t>免税</w:t>
            </w:r>
          </w:p>
        </w:tc>
      </w:tr>
      <w:tr w:rsidR="004155CE" w:rsidTr="008749EB">
        <w:trPr>
          <w:trHeight w:val="383"/>
          <w:jc w:val="center"/>
        </w:trPr>
        <w:tc>
          <w:tcPr>
            <w:tcW w:w="10651" w:type="dxa"/>
            <w:gridSpan w:val="11"/>
            <w:vAlign w:val="center"/>
          </w:tcPr>
          <w:p w:rsidR="004155CE" w:rsidRDefault="007E3FC8">
            <w:pPr>
              <w:spacing w:line="360" w:lineRule="auto"/>
              <w:jc w:val="right"/>
              <w:rPr>
                <w:rFonts w:ascii="宋体" w:hAnsi="宋体"/>
                <w:b/>
                <w:bCs/>
                <w:szCs w:val="21"/>
              </w:rPr>
            </w:pPr>
            <w:r w:rsidRPr="00B35F0F">
              <w:rPr>
                <w:rFonts w:ascii="仿宋" w:eastAsia="仿宋" w:hAnsi="仿宋" w:cs="仿宋" w:hint="eastAsia"/>
                <w:b/>
                <w:bCs/>
                <w:szCs w:val="21"/>
              </w:rPr>
              <w:t>合计：人民币X佰X拾X万元整(￥</w:t>
            </w:r>
            <w:r w:rsidRPr="00B35F0F">
              <w:rPr>
                <w:rFonts w:hint="eastAsia"/>
                <w:iCs/>
                <w:szCs w:val="21"/>
              </w:rPr>
              <w:t>****.00</w:t>
            </w:r>
            <w:r w:rsidRPr="00B35F0F">
              <w:rPr>
                <w:rFonts w:hint="eastAsia"/>
                <w:iCs/>
                <w:szCs w:val="21"/>
              </w:rPr>
              <w:t>元</w:t>
            </w:r>
            <w:r w:rsidRPr="00B35F0F">
              <w:rPr>
                <w:rFonts w:ascii="仿宋" w:eastAsia="仿宋" w:hAnsi="仿宋" w:cs="仿宋" w:hint="eastAsia"/>
                <w:b/>
                <w:bCs/>
                <w:szCs w:val="21"/>
              </w:rPr>
              <w:t>)</w:t>
            </w:r>
          </w:p>
        </w:tc>
      </w:tr>
    </w:tbl>
    <w:p w:rsidR="004155CE" w:rsidRDefault="007E3FC8">
      <w:pPr>
        <w:snapToGrid w:val="0"/>
        <w:spacing w:line="360" w:lineRule="auto"/>
        <w:ind w:left="700" w:hanging="700"/>
        <w:jc w:val="both"/>
        <w:rPr>
          <w:rFonts w:ascii="Tahoma" w:hAnsi="Tahoma" w:cs="Tahoma"/>
          <w:b/>
          <w:sz w:val="24"/>
        </w:rPr>
      </w:pPr>
      <w:r>
        <w:rPr>
          <w:rFonts w:ascii="Tahoma" w:hAnsi="Tahoma" w:cs="Tahoma" w:hint="eastAsia"/>
          <w:b/>
          <w:sz w:val="24"/>
        </w:rPr>
        <w:t>二、合同金额</w:t>
      </w:r>
    </w:p>
    <w:p w:rsidR="004155CE" w:rsidRDefault="007E3FC8">
      <w:pPr>
        <w:numPr>
          <w:ilvl w:val="0"/>
          <w:numId w:val="2"/>
        </w:numPr>
        <w:snapToGrid w:val="0"/>
        <w:spacing w:line="360" w:lineRule="auto"/>
        <w:jc w:val="both"/>
        <w:rPr>
          <w:rFonts w:ascii="宋体" w:hAnsi="宋体" w:cs="Tahoma"/>
          <w:szCs w:val="21"/>
        </w:rPr>
      </w:pPr>
      <w:r>
        <w:rPr>
          <w:rFonts w:ascii="宋体" w:hAnsi="宋体" w:cs="Tahoma" w:hint="eastAsia"/>
          <w:szCs w:val="21"/>
        </w:rPr>
        <w:t>合同总价为</w:t>
      </w:r>
      <w:r>
        <w:rPr>
          <w:rFonts w:ascii="仿宋" w:eastAsia="仿宋" w:hAnsi="仿宋" w:cs="仿宋" w:hint="eastAsia"/>
          <w:b/>
          <w:bCs/>
          <w:szCs w:val="21"/>
        </w:rPr>
        <w:t>人民币X佰X拾X万元整(￥</w:t>
      </w:r>
      <w:r>
        <w:rPr>
          <w:rFonts w:hint="eastAsia"/>
          <w:iCs/>
          <w:szCs w:val="21"/>
        </w:rPr>
        <w:t>****.00</w:t>
      </w:r>
      <w:r>
        <w:rPr>
          <w:rFonts w:hint="eastAsia"/>
          <w:iCs/>
          <w:szCs w:val="21"/>
        </w:rPr>
        <w:t>元</w:t>
      </w:r>
      <w:r>
        <w:rPr>
          <w:rFonts w:ascii="仿宋" w:eastAsia="仿宋" w:hAnsi="仿宋" w:cs="仿宋" w:hint="eastAsia"/>
          <w:b/>
          <w:bCs/>
          <w:szCs w:val="21"/>
        </w:rPr>
        <w:t>)</w:t>
      </w:r>
      <w:r>
        <w:rPr>
          <w:rFonts w:ascii="宋体" w:hAnsi="宋体" w:cs="Tahoma" w:hint="eastAsia"/>
          <w:szCs w:val="21"/>
        </w:rPr>
        <w:t>。</w:t>
      </w:r>
    </w:p>
    <w:p w:rsidR="004155CE" w:rsidRPr="0032350C" w:rsidRDefault="007E3FC8">
      <w:pPr>
        <w:numPr>
          <w:ilvl w:val="0"/>
          <w:numId w:val="2"/>
        </w:numPr>
        <w:snapToGrid w:val="0"/>
        <w:spacing w:line="360" w:lineRule="auto"/>
        <w:jc w:val="both"/>
        <w:rPr>
          <w:rFonts w:ascii="宋体" w:hAnsi="宋体" w:cs="Tahoma"/>
          <w:szCs w:val="21"/>
        </w:rPr>
      </w:pPr>
      <w:r w:rsidRPr="0032350C">
        <w:rPr>
          <w:rFonts w:ascii="宋体" w:hAnsi="宋体" w:cs="Tahoma" w:hint="eastAsia"/>
          <w:szCs w:val="21"/>
        </w:rPr>
        <w:t>合同总价为货到暨南大学校内甲方指定地点免税全包价，包含但不限于货物的设计、制造、包装、仓储（含海关仓储）、运输（含国内运输）、保险（至货物运抵使用单位放置、拆箱、就位）、办理外贸进口和免税相关手续</w:t>
      </w:r>
      <w:r w:rsidR="008D0085" w:rsidRPr="0032350C">
        <w:rPr>
          <w:rFonts w:ascii="宋体" w:hAnsi="宋体" w:cs="Tahoma" w:hint="eastAsia"/>
          <w:szCs w:val="21"/>
        </w:rPr>
        <w:t>（</w:t>
      </w:r>
      <w:r w:rsidR="005003A9" w:rsidRPr="0032350C">
        <w:rPr>
          <w:rFonts w:ascii="宋体" w:hAnsi="宋体" w:cs="Tahoma" w:hint="eastAsia"/>
          <w:szCs w:val="21"/>
        </w:rPr>
        <w:t>含</w:t>
      </w:r>
      <w:r w:rsidR="00AE2791" w:rsidRPr="0032350C">
        <w:rPr>
          <w:rFonts w:ascii="宋体" w:hAnsi="宋体" w:cs="Tahoma" w:hint="eastAsia"/>
          <w:szCs w:val="21"/>
        </w:rPr>
        <w:t>外贸进口代理费</w:t>
      </w:r>
      <w:r w:rsidR="00993BAF" w:rsidRPr="0032350C">
        <w:rPr>
          <w:rFonts w:ascii="宋体" w:hAnsi="宋体" w:cs="Tahoma" w:hint="eastAsia"/>
          <w:szCs w:val="21"/>
        </w:rPr>
        <w:t>，外贸进口和免税相关手续其</w:t>
      </w:r>
      <w:r w:rsidR="00B543A0">
        <w:rPr>
          <w:rFonts w:ascii="宋体" w:hAnsi="宋体" w:cs="Tahoma" w:hint="eastAsia"/>
          <w:szCs w:val="21"/>
        </w:rPr>
        <w:t>它</w:t>
      </w:r>
      <w:r w:rsidR="00993BAF" w:rsidRPr="0032350C">
        <w:rPr>
          <w:rFonts w:ascii="宋体" w:hAnsi="宋体" w:cs="Tahoma" w:hint="eastAsia"/>
          <w:szCs w:val="21"/>
        </w:rPr>
        <w:t>费用</w:t>
      </w:r>
      <w:r w:rsidR="008D0085" w:rsidRPr="0032350C">
        <w:rPr>
          <w:rFonts w:ascii="宋体" w:hAnsi="宋体" w:cs="Tahoma" w:hint="eastAsia"/>
          <w:szCs w:val="21"/>
        </w:rPr>
        <w:t>）</w:t>
      </w:r>
      <w:r w:rsidRPr="0032350C">
        <w:rPr>
          <w:rFonts w:ascii="宋体" w:hAnsi="宋体" w:cs="Tahoma" w:hint="eastAsia"/>
          <w:szCs w:val="21"/>
        </w:rPr>
        <w:t>、装卸、搬运、安装调试、验收、培训、技术服务（包括技术资料、图纸的提供）、</w:t>
      </w:r>
      <w:r w:rsidR="00EB2665" w:rsidRPr="0032350C">
        <w:rPr>
          <w:rFonts w:ascii="宋体" w:hAnsi="宋体" w:cs="Tahoma" w:hint="eastAsia"/>
          <w:szCs w:val="21"/>
        </w:rPr>
        <w:t>质保</w:t>
      </w:r>
      <w:r w:rsidRPr="0032350C">
        <w:rPr>
          <w:rFonts w:ascii="宋体" w:hAnsi="宋体" w:cs="Tahoma" w:hint="eastAsia"/>
          <w:szCs w:val="21"/>
        </w:rPr>
        <w:t>期服务等的全部费用。</w:t>
      </w:r>
    </w:p>
    <w:p w:rsidR="004155CE" w:rsidRDefault="007E3FC8">
      <w:pPr>
        <w:numPr>
          <w:ilvl w:val="0"/>
          <w:numId w:val="2"/>
        </w:numPr>
        <w:snapToGrid w:val="0"/>
        <w:spacing w:line="360" w:lineRule="auto"/>
        <w:jc w:val="both"/>
        <w:rPr>
          <w:rFonts w:ascii="宋体" w:hAnsi="宋体" w:cs="Tahoma"/>
          <w:szCs w:val="21"/>
        </w:rPr>
      </w:pPr>
      <w:r w:rsidRPr="0032350C">
        <w:rPr>
          <w:rFonts w:ascii="宋体" w:hAnsi="宋体" w:cs="Tahoma"/>
          <w:szCs w:val="21"/>
        </w:rPr>
        <w:t>本协议价格为固定不变价</w:t>
      </w:r>
      <w:r w:rsidRPr="0032350C">
        <w:rPr>
          <w:rFonts w:ascii="宋体" w:hAnsi="宋体" w:cs="Tahoma" w:hint="eastAsia"/>
          <w:szCs w:val="21"/>
        </w:rPr>
        <w:t>。甲方以人民币支付，合同执行期间产生的汇率损</w:t>
      </w:r>
      <w:r w:rsidR="008D0085" w:rsidRPr="0032350C">
        <w:rPr>
          <w:rFonts w:ascii="宋体" w:hAnsi="宋体" w:cs="Tahoma" w:hint="eastAsia"/>
          <w:szCs w:val="21"/>
        </w:rPr>
        <w:t>失</w:t>
      </w:r>
      <w:r w:rsidRPr="0032350C">
        <w:rPr>
          <w:rFonts w:ascii="宋体" w:hAnsi="宋体" w:cs="Tahoma" w:hint="eastAsia"/>
          <w:szCs w:val="21"/>
        </w:rPr>
        <w:t>由</w:t>
      </w:r>
      <w:r>
        <w:rPr>
          <w:rFonts w:ascii="宋体" w:hAnsi="宋体" w:cs="Tahoma" w:hint="eastAsia"/>
          <w:szCs w:val="21"/>
        </w:rPr>
        <w:t>乙方承担。</w:t>
      </w:r>
    </w:p>
    <w:p w:rsidR="004155CE" w:rsidRDefault="007E3FC8">
      <w:pPr>
        <w:numPr>
          <w:ilvl w:val="0"/>
          <w:numId w:val="2"/>
        </w:numPr>
        <w:snapToGrid w:val="0"/>
        <w:spacing w:line="360" w:lineRule="auto"/>
        <w:jc w:val="both"/>
        <w:rPr>
          <w:rFonts w:ascii="宋体" w:hAnsi="宋体" w:cs="Tahoma"/>
          <w:szCs w:val="21"/>
        </w:rPr>
      </w:pPr>
      <w:r>
        <w:rPr>
          <w:rFonts w:ascii="宋体" w:hAnsi="宋体" w:cs="Tahoma" w:hint="eastAsia"/>
          <w:szCs w:val="21"/>
        </w:rPr>
        <w:t>除本合同明确约定的费用外，甲方无需支付本合同项下任何额外费用。</w:t>
      </w:r>
    </w:p>
    <w:p w:rsidR="00A34882" w:rsidRPr="00A34882" w:rsidRDefault="000E1300" w:rsidP="00A34882">
      <w:pPr>
        <w:tabs>
          <w:tab w:val="left" w:pos="840"/>
        </w:tabs>
        <w:snapToGrid w:val="0"/>
        <w:spacing w:line="360" w:lineRule="auto"/>
        <w:jc w:val="both"/>
        <w:rPr>
          <w:rFonts w:ascii="Tahoma" w:hAnsi="Tahoma" w:cs="Tahoma"/>
          <w:b/>
          <w:sz w:val="24"/>
        </w:rPr>
      </w:pPr>
      <w:r>
        <w:rPr>
          <w:rFonts w:ascii="Tahoma" w:hAnsi="Tahoma" w:cs="Tahoma" w:hint="eastAsia"/>
          <w:b/>
          <w:sz w:val="24"/>
        </w:rPr>
        <w:t>三</w:t>
      </w:r>
      <w:r w:rsidR="00A34882" w:rsidRPr="00A34882">
        <w:rPr>
          <w:rFonts w:ascii="Tahoma" w:hAnsi="Tahoma" w:cs="Tahoma" w:hint="eastAsia"/>
          <w:b/>
          <w:sz w:val="24"/>
        </w:rPr>
        <w:t>、</w:t>
      </w:r>
      <w:r w:rsidR="000A0619" w:rsidRPr="00A34882">
        <w:rPr>
          <w:rFonts w:ascii="Tahoma" w:hAnsi="Tahoma" w:cs="Tahoma" w:hint="eastAsia"/>
          <w:b/>
          <w:sz w:val="24"/>
        </w:rPr>
        <w:t>进口</w:t>
      </w:r>
      <w:r w:rsidR="00F7208D" w:rsidRPr="00A34882">
        <w:rPr>
          <w:rFonts w:ascii="Tahoma" w:hAnsi="Tahoma" w:cs="Tahoma" w:hint="eastAsia"/>
          <w:b/>
          <w:sz w:val="24"/>
        </w:rPr>
        <w:t>代理</w:t>
      </w:r>
      <w:r w:rsidR="00A56A1D">
        <w:rPr>
          <w:rFonts w:ascii="Tahoma" w:hAnsi="Tahoma" w:cs="Tahoma" w:hint="eastAsia"/>
          <w:b/>
          <w:sz w:val="24"/>
        </w:rPr>
        <w:t>事项</w:t>
      </w:r>
      <w:r w:rsidR="00A34882" w:rsidRPr="00A34882">
        <w:rPr>
          <w:rFonts w:ascii="Tahoma" w:hAnsi="Tahoma" w:cs="Tahoma" w:hint="eastAsia"/>
          <w:b/>
          <w:sz w:val="24"/>
        </w:rPr>
        <w:t>约定</w:t>
      </w:r>
    </w:p>
    <w:p w:rsidR="00220A4E" w:rsidRPr="0032350C" w:rsidRDefault="00220A4E" w:rsidP="00220A4E">
      <w:pPr>
        <w:numPr>
          <w:ilvl w:val="0"/>
          <w:numId w:val="17"/>
        </w:numPr>
        <w:snapToGrid w:val="0"/>
        <w:spacing w:line="360" w:lineRule="auto"/>
        <w:jc w:val="both"/>
        <w:rPr>
          <w:rFonts w:ascii="宋体" w:hAnsi="宋体" w:cs="Tahoma"/>
          <w:szCs w:val="21"/>
        </w:rPr>
      </w:pPr>
      <w:r>
        <w:rPr>
          <w:rFonts w:ascii="宋体" w:hAnsi="宋体" w:cs="Tahoma" w:hint="eastAsia"/>
          <w:szCs w:val="21"/>
        </w:rPr>
        <w:t>本合同标的</w:t>
      </w:r>
      <w:r w:rsidR="000A0619">
        <w:rPr>
          <w:rFonts w:ascii="宋体" w:hAnsi="宋体" w:cs="Tahoma" w:hint="eastAsia"/>
          <w:szCs w:val="21"/>
        </w:rPr>
        <w:t>备注为免税的货物</w:t>
      </w:r>
      <w:r>
        <w:rPr>
          <w:rFonts w:ascii="宋体" w:hAnsi="宋体" w:cs="Tahoma" w:hint="eastAsia"/>
          <w:szCs w:val="21"/>
        </w:rPr>
        <w:t>是以甲方科教单位名义向海关申报免税进口</w:t>
      </w:r>
      <w:r w:rsidR="000A0619">
        <w:rPr>
          <w:rFonts w:ascii="宋体" w:hAnsi="宋体" w:cs="Tahoma" w:hint="eastAsia"/>
          <w:szCs w:val="21"/>
        </w:rPr>
        <w:t>的</w:t>
      </w:r>
      <w:r>
        <w:rPr>
          <w:rFonts w:ascii="宋体" w:hAnsi="宋体" w:cs="Tahoma" w:hint="eastAsia"/>
          <w:szCs w:val="21"/>
        </w:rPr>
        <w:t>产品，接受海关减免税后续监</w:t>
      </w:r>
      <w:r w:rsidRPr="0032350C">
        <w:rPr>
          <w:rFonts w:ascii="宋体" w:hAnsi="宋体" w:cs="Tahoma" w:hint="eastAsia"/>
          <w:szCs w:val="21"/>
        </w:rPr>
        <w:t>管，由甲方的进口代理公司代理进口业务。</w:t>
      </w:r>
    </w:p>
    <w:p w:rsidR="002D3559" w:rsidRPr="0032350C" w:rsidRDefault="00851E02" w:rsidP="00220A4E">
      <w:pPr>
        <w:numPr>
          <w:ilvl w:val="0"/>
          <w:numId w:val="17"/>
        </w:numPr>
        <w:snapToGrid w:val="0"/>
        <w:spacing w:line="360" w:lineRule="auto"/>
        <w:jc w:val="both"/>
        <w:rPr>
          <w:rFonts w:ascii="宋体" w:hAnsi="宋体" w:cs="Tahoma"/>
          <w:szCs w:val="21"/>
        </w:rPr>
      </w:pPr>
      <w:r w:rsidRPr="0032350C">
        <w:rPr>
          <w:rFonts w:ascii="宋体" w:hAnsi="宋体" w:cs="Tahoma" w:hint="eastAsia"/>
          <w:szCs w:val="21"/>
        </w:rPr>
        <w:t>甲方的进口代理公司代理进口业务的范围，包括与乙方或其授权的境外商家签订外贸合同、负责</w:t>
      </w:r>
      <w:r w:rsidRPr="0032350C">
        <w:rPr>
          <w:rFonts w:ascii="宋体" w:hAnsi="宋体" w:cs="Tahoma"/>
          <w:szCs w:val="21"/>
        </w:rPr>
        <w:t>/协助申办免税、代理甲方支付货款（包括</w:t>
      </w:r>
      <w:r w:rsidRPr="0032350C">
        <w:rPr>
          <w:rFonts w:ascii="宋体" w:hAnsi="宋体" w:cs="Tahoma" w:hint="eastAsia"/>
          <w:szCs w:val="21"/>
        </w:rPr>
        <w:t>开立信用证等银行手续）、负责货物报关、清关、报检、货物入境后的送货运输、开箱点货以及退关、索赔等与外贸业务有关的一切事宜。</w:t>
      </w:r>
    </w:p>
    <w:p w:rsidR="00220A4E" w:rsidRPr="0032350C" w:rsidRDefault="00220A4E" w:rsidP="00220A4E">
      <w:pPr>
        <w:numPr>
          <w:ilvl w:val="0"/>
          <w:numId w:val="17"/>
        </w:numPr>
        <w:snapToGrid w:val="0"/>
        <w:spacing w:line="360" w:lineRule="auto"/>
        <w:jc w:val="both"/>
        <w:rPr>
          <w:rFonts w:ascii="宋体" w:hAnsi="宋体" w:cs="Tahoma"/>
          <w:szCs w:val="21"/>
        </w:rPr>
      </w:pPr>
      <w:r w:rsidRPr="0032350C">
        <w:rPr>
          <w:rFonts w:ascii="宋体" w:hAnsi="宋体" w:cs="Tahoma" w:hint="eastAsia"/>
          <w:szCs w:val="21"/>
        </w:rPr>
        <w:t>乙方或其授权的外贸合同签订方须于本合同签署后十个工作日内与甲方的进口代理公司按本合同条款签订正式外贸合同，执行外贸合同过程中出现违规或违约行为的，乙方及其授权的外贸合同签订方承担连带责任，共同负责赔偿所造成的一切损失。</w:t>
      </w:r>
    </w:p>
    <w:p w:rsidR="00C2215A" w:rsidRPr="0032350C" w:rsidRDefault="008D0085" w:rsidP="003A2B08">
      <w:pPr>
        <w:numPr>
          <w:ilvl w:val="0"/>
          <w:numId w:val="17"/>
        </w:numPr>
        <w:snapToGrid w:val="0"/>
        <w:spacing w:line="360" w:lineRule="auto"/>
        <w:jc w:val="both"/>
        <w:rPr>
          <w:rFonts w:ascii="宋体" w:hAnsi="宋体" w:cs="Tahoma"/>
          <w:szCs w:val="21"/>
        </w:rPr>
      </w:pPr>
      <w:r w:rsidRPr="0032350C">
        <w:rPr>
          <w:rFonts w:ascii="宋体" w:hAnsi="宋体" w:cs="Tahoma" w:hint="eastAsia"/>
          <w:szCs w:val="21"/>
        </w:rPr>
        <w:t>本协议项下第二条（</w:t>
      </w:r>
      <w:r w:rsidR="00C2215A" w:rsidRPr="0032350C">
        <w:rPr>
          <w:rFonts w:ascii="宋体" w:hAnsi="宋体" w:cs="Tahoma" w:hint="eastAsia"/>
          <w:szCs w:val="21"/>
        </w:rPr>
        <w:t>合同金额</w:t>
      </w:r>
      <w:r w:rsidRPr="0032350C">
        <w:rPr>
          <w:rFonts w:ascii="宋体" w:hAnsi="宋体" w:cs="Tahoma" w:hint="eastAsia"/>
          <w:szCs w:val="21"/>
        </w:rPr>
        <w:t>）</w:t>
      </w:r>
      <w:r w:rsidR="00C2215A" w:rsidRPr="0032350C">
        <w:rPr>
          <w:rFonts w:ascii="宋体" w:hAnsi="宋体" w:cs="Tahoma" w:hint="eastAsia"/>
          <w:szCs w:val="21"/>
        </w:rPr>
        <w:t>第2款</w:t>
      </w:r>
      <w:r w:rsidR="0013779D" w:rsidRPr="0032350C">
        <w:rPr>
          <w:rFonts w:ascii="宋体" w:hAnsi="宋体" w:cs="Tahoma" w:hint="eastAsia"/>
          <w:szCs w:val="21"/>
        </w:rPr>
        <w:t>所载之</w:t>
      </w:r>
      <w:r w:rsidR="004E73AA" w:rsidRPr="0032350C">
        <w:rPr>
          <w:rFonts w:ascii="宋体" w:hAnsi="宋体" w:cs="Tahoma" w:hint="eastAsia"/>
          <w:szCs w:val="21"/>
        </w:rPr>
        <w:t>“</w:t>
      </w:r>
      <w:r w:rsidR="00C2215A" w:rsidRPr="0032350C">
        <w:rPr>
          <w:rFonts w:ascii="宋体" w:hAnsi="宋体" w:cs="Tahoma" w:hint="eastAsia"/>
          <w:szCs w:val="21"/>
        </w:rPr>
        <w:t>办理外贸进口和免税相关手续</w:t>
      </w:r>
      <w:r w:rsidR="004E73AA" w:rsidRPr="0032350C">
        <w:rPr>
          <w:rFonts w:ascii="宋体" w:hAnsi="宋体" w:cs="Tahoma" w:hint="eastAsia"/>
          <w:szCs w:val="21"/>
        </w:rPr>
        <w:t>”</w:t>
      </w:r>
      <w:r w:rsidR="00C2215A" w:rsidRPr="0032350C">
        <w:rPr>
          <w:rFonts w:ascii="宋体" w:hAnsi="宋体" w:cs="Tahoma" w:hint="eastAsia"/>
          <w:szCs w:val="21"/>
        </w:rPr>
        <w:t>的费用</w:t>
      </w:r>
      <w:r w:rsidR="0013779D" w:rsidRPr="0032350C">
        <w:rPr>
          <w:rFonts w:ascii="宋体" w:hAnsi="宋体" w:cs="Tahoma" w:hint="eastAsia"/>
          <w:szCs w:val="21"/>
        </w:rPr>
        <w:t>，</w:t>
      </w:r>
      <w:r w:rsidR="00C2215A" w:rsidRPr="0032350C">
        <w:rPr>
          <w:rFonts w:ascii="宋体" w:hAnsi="宋体" w:cs="Tahoma" w:hint="eastAsia"/>
          <w:szCs w:val="21"/>
        </w:rPr>
        <w:t>包含外贸进口代理费</w:t>
      </w:r>
      <w:r w:rsidR="00993BAF" w:rsidRPr="0032350C">
        <w:rPr>
          <w:rFonts w:ascii="宋体" w:hAnsi="宋体" w:cs="Tahoma" w:hint="eastAsia"/>
          <w:szCs w:val="21"/>
        </w:rPr>
        <w:t>，外贸进口和免税相关手续</w:t>
      </w:r>
      <w:r w:rsidR="00C2215A" w:rsidRPr="0032350C">
        <w:rPr>
          <w:rFonts w:ascii="宋体" w:hAnsi="宋体" w:cs="Tahoma" w:hint="eastAsia"/>
          <w:szCs w:val="21"/>
        </w:rPr>
        <w:t>其他费用。</w:t>
      </w:r>
      <w:r w:rsidR="003A2B08" w:rsidRPr="0032350C">
        <w:rPr>
          <w:rFonts w:ascii="宋体" w:hAnsi="宋体" w:cs="Tahoma" w:hint="eastAsia"/>
          <w:szCs w:val="21"/>
        </w:rPr>
        <w:t>“</w:t>
      </w:r>
      <w:r w:rsidR="00C2215A" w:rsidRPr="0032350C">
        <w:rPr>
          <w:rFonts w:ascii="宋体" w:hAnsi="宋体" w:cs="Tahoma" w:hint="eastAsia"/>
          <w:szCs w:val="21"/>
        </w:rPr>
        <w:t>外贸进口代理费</w:t>
      </w:r>
      <w:r w:rsidR="003A2B08" w:rsidRPr="0032350C">
        <w:rPr>
          <w:rFonts w:ascii="宋体" w:hAnsi="宋体" w:cs="Tahoma" w:hint="eastAsia"/>
          <w:szCs w:val="21"/>
        </w:rPr>
        <w:t>”</w:t>
      </w:r>
      <w:r w:rsidR="001B2469" w:rsidRPr="0032350C">
        <w:rPr>
          <w:rFonts w:ascii="宋体" w:hAnsi="宋体" w:cs="Tahoma" w:hint="eastAsia"/>
          <w:szCs w:val="21"/>
        </w:rPr>
        <w:t>指甲方指定之外贸进口代理商</w:t>
      </w:r>
      <w:r w:rsidR="005003A9" w:rsidRPr="0032350C">
        <w:rPr>
          <w:rFonts w:ascii="宋体" w:hAnsi="宋体" w:cs="Tahoma" w:hint="eastAsia"/>
          <w:szCs w:val="21"/>
        </w:rPr>
        <w:t>为</w:t>
      </w:r>
      <w:r w:rsidR="001B2469" w:rsidRPr="0032350C">
        <w:rPr>
          <w:rFonts w:ascii="宋体" w:hAnsi="宋体" w:cs="Tahoma" w:hint="eastAsia"/>
          <w:szCs w:val="21"/>
        </w:rPr>
        <w:t>办理外贸进口事宜所收取的代理费，</w:t>
      </w:r>
      <w:r w:rsidR="00C2215A" w:rsidRPr="0032350C">
        <w:rPr>
          <w:rFonts w:ascii="宋体" w:hAnsi="宋体" w:cs="Tahoma"/>
          <w:szCs w:val="21"/>
        </w:rPr>
        <w:t>以</w:t>
      </w:r>
      <w:r w:rsidR="00740033" w:rsidRPr="0032350C">
        <w:rPr>
          <w:rFonts w:ascii="宋体" w:hAnsi="宋体" w:cs="Tahoma" w:hint="eastAsia"/>
          <w:szCs w:val="21"/>
        </w:rPr>
        <w:t>本协议项下第二条（合同金额）</w:t>
      </w:r>
      <w:r w:rsidR="000E7E92" w:rsidRPr="0032350C">
        <w:rPr>
          <w:rFonts w:ascii="宋体" w:hAnsi="宋体" w:cs="Tahoma" w:hint="eastAsia"/>
          <w:szCs w:val="21"/>
        </w:rPr>
        <w:t>第1款所载之</w:t>
      </w:r>
      <w:r w:rsidR="00C2215A" w:rsidRPr="0032350C">
        <w:rPr>
          <w:rFonts w:ascii="宋体" w:hAnsi="宋体" w:cs="Tahoma" w:hint="eastAsia"/>
          <w:szCs w:val="21"/>
        </w:rPr>
        <w:t>合同</w:t>
      </w:r>
      <w:r w:rsidR="000E7E92" w:rsidRPr="0032350C">
        <w:rPr>
          <w:rFonts w:ascii="宋体" w:hAnsi="宋体" w:cs="Tahoma" w:hint="eastAsia"/>
          <w:szCs w:val="21"/>
        </w:rPr>
        <w:t>总价按1.5%计算，</w:t>
      </w:r>
      <w:r w:rsidR="003A2B08" w:rsidRPr="0032350C">
        <w:rPr>
          <w:rFonts w:ascii="宋体" w:hAnsi="宋体" w:cs="Tahoma" w:hint="eastAsia"/>
          <w:szCs w:val="21"/>
        </w:rPr>
        <w:t>以人民币计价及支付，总计</w:t>
      </w:r>
      <w:r w:rsidR="003A2B08" w:rsidRPr="0032350C">
        <w:rPr>
          <w:rFonts w:ascii="Arial" w:hAnsi="Arial" w:cs="Arial"/>
          <w:b/>
          <w:szCs w:val="21"/>
        </w:rPr>
        <w:t>￥</w:t>
      </w:r>
      <w:r w:rsidR="003A2B08" w:rsidRPr="0032350C">
        <w:rPr>
          <w:rFonts w:ascii="Arial" w:hAnsi="Arial" w:cs="Arial"/>
          <w:b/>
          <w:szCs w:val="21"/>
        </w:rPr>
        <w:t>_______</w:t>
      </w:r>
      <w:r w:rsidR="003A2B08" w:rsidRPr="0032350C">
        <w:rPr>
          <w:rFonts w:ascii="Arial" w:hAnsi="Arial" w:cs="Arial" w:hint="eastAsia"/>
          <w:b/>
          <w:szCs w:val="21"/>
        </w:rPr>
        <w:t>元。</w:t>
      </w:r>
      <w:r w:rsidR="00AC4DF4" w:rsidRPr="0032350C">
        <w:rPr>
          <w:rFonts w:ascii="Arial" w:hAnsi="Arial" w:cs="Arial" w:hint="eastAsia"/>
          <w:szCs w:val="21"/>
        </w:rPr>
        <w:t>“外贸进口和免税相关手续</w:t>
      </w:r>
      <w:r w:rsidR="00C2215A" w:rsidRPr="0032350C">
        <w:rPr>
          <w:rFonts w:ascii="宋体" w:hAnsi="宋体" w:cs="Tahoma" w:hint="eastAsia"/>
          <w:szCs w:val="21"/>
        </w:rPr>
        <w:t>其他费用</w:t>
      </w:r>
      <w:r w:rsidR="000367CF" w:rsidRPr="0032350C">
        <w:rPr>
          <w:rFonts w:ascii="宋体" w:hAnsi="宋体" w:cs="Tahoma" w:hint="eastAsia"/>
          <w:szCs w:val="21"/>
        </w:rPr>
        <w:t>”包括但不限于</w:t>
      </w:r>
      <w:r w:rsidR="00C2215A" w:rsidRPr="0032350C">
        <w:rPr>
          <w:rFonts w:ascii="宋体" w:hAnsi="宋体" w:cs="Tahoma" w:hint="eastAsia"/>
          <w:szCs w:val="21"/>
        </w:rPr>
        <w:t>信用证开立等银行</w:t>
      </w:r>
      <w:r w:rsidR="000367CF" w:rsidRPr="0032350C">
        <w:rPr>
          <w:rFonts w:ascii="宋体" w:hAnsi="宋体" w:cs="Tahoma" w:hint="eastAsia"/>
          <w:szCs w:val="21"/>
        </w:rPr>
        <w:t>手续费用、向海关申报免税进口手续所产生的相关费用、</w:t>
      </w:r>
      <w:r w:rsidR="00544014" w:rsidRPr="0032350C">
        <w:rPr>
          <w:rFonts w:ascii="宋体" w:hAnsi="宋体" w:cs="Tahoma" w:hint="eastAsia"/>
          <w:szCs w:val="21"/>
        </w:rPr>
        <w:t>汇率损失、</w:t>
      </w:r>
      <w:r w:rsidR="00C2215A" w:rsidRPr="0032350C">
        <w:rPr>
          <w:rFonts w:ascii="宋体" w:hAnsi="宋体" w:cs="Tahoma" w:hint="eastAsia"/>
          <w:szCs w:val="21"/>
        </w:rPr>
        <w:t>报关、报检、国内运输、保险等</w:t>
      </w:r>
      <w:r w:rsidR="00C2215A" w:rsidRPr="0032350C">
        <w:rPr>
          <w:rFonts w:ascii="宋体" w:hAnsi="宋体"/>
        </w:rPr>
        <w:t>属于外贸</w:t>
      </w:r>
      <w:r w:rsidR="00C2215A" w:rsidRPr="0032350C">
        <w:rPr>
          <w:rFonts w:ascii="宋体" w:hAnsi="宋体" w:hint="eastAsia"/>
        </w:rPr>
        <w:t>进口</w:t>
      </w:r>
      <w:r w:rsidR="00C2215A" w:rsidRPr="0032350C">
        <w:rPr>
          <w:rFonts w:ascii="宋体" w:hAnsi="宋体"/>
        </w:rPr>
        <w:t>代理</w:t>
      </w:r>
      <w:r w:rsidR="00C2215A" w:rsidRPr="0032350C">
        <w:rPr>
          <w:rFonts w:ascii="宋体" w:hAnsi="宋体" w:hint="eastAsia"/>
        </w:rPr>
        <w:t>公司</w:t>
      </w:r>
      <w:r w:rsidR="00C2215A" w:rsidRPr="0032350C">
        <w:rPr>
          <w:rFonts w:ascii="宋体" w:hAnsi="宋体"/>
        </w:rPr>
        <w:t>以外</w:t>
      </w:r>
      <w:r w:rsidR="000367CF" w:rsidRPr="0032350C">
        <w:rPr>
          <w:rFonts w:ascii="宋体" w:hAnsi="宋体" w:hint="eastAsia"/>
        </w:rPr>
        <w:t>的</w:t>
      </w:r>
      <w:r w:rsidR="00C2215A" w:rsidRPr="0032350C">
        <w:rPr>
          <w:rFonts w:ascii="宋体" w:hAnsi="宋体"/>
        </w:rPr>
        <w:t>单位收取的各项费用</w:t>
      </w:r>
      <w:r w:rsidR="00C2215A" w:rsidRPr="0032350C">
        <w:rPr>
          <w:rFonts w:ascii="宋体" w:hAnsi="宋体" w:hint="eastAsia"/>
        </w:rPr>
        <w:t>。</w:t>
      </w:r>
    </w:p>
    <w:p w:rsidR="00C2215A" w:rsidRPr="0032350C" w:rsidRDefault="00E50B4A" w:rsidP="00C2215A">
      <w:pPr>
        <w:numPr>
          <w:ilvl w:val="0"/>
          <w:numId w:val="17"/>
        </w:numPr>
        <w:snapToGrid w:val="0"/>
        <w:spacing w:line="360" w:lineRule="auto"/>
        <w:jc w:val="both"/>
        <w:rPr>
          <w:rFonts w:ascii="宋体" w:hAnsi="宋体" w:cs="Tahoma"/>
          <w:szCs w:val="21"/>
        </w:rPr>
      </w:pPr>
      <w:r w:rsidRPr="0032350C">
        <w:rPr>
          <w:rFonts w:ascii="宋体" w:hAnsi="宋体" w:cs="Tahoma" w:hint="eastAsia"/>
          <w:szCs w:val="21"/>
        </w:rPr>
        <w:t>“</w:t>
      </w:r>
      <w:r w:rsidR="00C2215A" w:rsidRPr="0032350C">
        <w:rPr>
          <w:rFonts w:ascii="宋体" w:hAnsi="宋体" w:cs="Tahoma" w:hint="eastAsia"/>
          <w:szCs w:val="21"/>
        </w:rPr>
        <w:t>外贸合同签署金额</w:t>
      </w:r>
      <w:r w:rsidRPr="0032350C">
        <w:rPr>
          <w:rFonts w:ascii="宋体" w:hAnsi="宋体" w:cs="Tahoma" w:hint="eastAsia"/>
          <w:szCs w:val="21"/>
        </w:rPr>
        <w:t>”</w:t>
      </w:r>
      <w:r w:rsidR="00C2215A" w:rsidRPr="0032350C">
        <w:rPr>
          <w:rFonts w:ascii="宋体" w:hAnsi="宋体" w:cs="Tahoma" w:hint="eastAsia"/>
          <w:szCs w:val="21"/>
        </w:rPr>
        <w:t>为扣除外贸进口代理费后的</w:t>
      </w:r>
      <w:r w:rsidR="00C070CC" w:rsidRPr="0032350C">
        <w:rPr>
          <w:rFonts w:ascii="宋体" w:hAnsi="宋体" w:cs="Tahoma" w:hint="eastAsia"/>
          <w:szCs w:val="21"/>
        </w:rPr>
        <w:t>人民币</w:t>
      </w:r>
      <w:r w:rsidR="005A596B" w:rsidRPr="0032350C">
        <w:rPr>
          <w:rFonts w:ascii="宋体" w:hAnsi="宋体" w:cs="Tahoma" w:hint="eastAsia"/>
          <w:szCs w:val="21"/>
        </w:rPr>
        <w:t>金</w:t>
      </w:r>
      <w:r w:rsidR="00C2215A" w:rsidRPr="0032350C">
        <w:rPr>
          <w:rFonts w:ascii="宋体" w:hAnsi="宋体" w:cs="Tahoma" w:hint="eastAsia"/>
          <w:szCs w:val="21"/>
        </w:rPr>
        <w:t>额</w:t>
      </w:r>
      <w:r w:rsidR="00993BAF" w:rsidRPr="0032350C">
        <w:rPr>
          <w:rFonts w:ascii="宋体" w:hAnsi="宋体" w:cs="Tahoma" w:hint="eastAsia"/>
          <w:szCs w:val="21"/>
        </w:rPr>
        <w:t>，</w:t>
      </w:r>
      <w:r w:rsidR="00832D96" w:rsidRPr="0032350C">
        <w:rPr>
          <w:rFonts w:ascii="宋体" w:hAnsi="宋体" w:cs="Tahoma" w:hint="eastAsia"/>
          <w:szCs w:val="21"/>
        </w:rPr>
        <w:t>外贸合同</w:t>
      </w:r>
      <w:r w:rsidR="00993BAF" w:rsidRPr="0032350C">
        <w:rPr>
          <w:rFonts w:ascii="宋体" w:hAnsi="宋体" w:cs="Tahoma" w:hint="eastAsia"/>
          <w:szCs w:val="21"/>
        </w:rPr>
        <w:t>应载明</w:t>
      </w:r>
      <w:r w:rsidR="00832D96" w:rsidRPr="0032350C">
        <w:rPr>
          <w:rFonts w:ascii="宋体" w:hAnsi="宋体" w:cs="Tahoma" w:hint="eastAsia"/>
          <w:szCs w:val="21"/>
        </w:rPr>
        <w:t>由乙方或乙方指定外贸</w:t>
      </w:r>
      <w:r w:rsidR="00832D96" w:rsidRPr="0032350C">
        <w:rPr>
          <w:rFonts w:ascii="Cambria" w:hAnsi="Cambria" w:cs="Cambria" w:hint="eastAsia"/>
          <w:szCs w:val="21"/>
        </w:rPr>
        <w:t>商承担本协议第三条（进口代理事项约定）第</w:t>
      </w:r>
      <w:r w:rsidR="00832D96" w:rsidRPr="0032350C">
        <w:rPr>
          <w:rFonts w:ascii="Cambria" w:hAnsi="Cambria" w:cs="Cambria" w:hint="eastAsia"/>
          <w:szCs w:val="21"/>
        </w:rPr>
        <w:t>4</w:t>
      </w:r>
      <w:r w:rsidR="00832D96" w:rsidRPr="0032350C">
        <w:rPr>
          <w:rFonts w:ascii="Cambria" w:hAnsi="Cambria" w:cs="Cambria" w:hint="eastAsia"/>
          <w:szCs w:val="21"/>
        </w:rPr>
        <w:t>款下的“外贸进口和免税相关手续其他费用”</w:t>
      </w:r>
      <w:r w:rsidR="00C2215A" w:rsidRPr="0032350C">
        <w:rPr>
          <w:rFonts w:ascii="宋体" w:hAnsi="宋体" w:cs="Tahoma" w:hint="eastAsia"/>
          <w:szCs w:val="21"/>
        </w:rPr>
        <w:t>。</w:t>
      </w:r>
      <w:r w:rsidR="00832D96" w:rsidRPr="0032350C">
        <w:rPr>
          <w:rFonts w:ascii="宋体" w:hAnsi="宋体" w:cs="Tahoma" w:hint="eastAsia"/>
          <w:szCs w:val="21"/>
        </w:rPr>
        <w:t>如外贸合同</w:t>
      </w:r>
      <w:r w:rsidR="00832D96" w:rsidRPr="0032350C">
        <w:rPr>
          <w:rFonts w:ascii="宋体" w:hAnsi="宋体" w:cs="Tahoma" w:hint="eastAsia"/>
          <w:szCs w:val="21"/>
        </w:rPr>
        <w:lastRenderedPageBreak/>
        <w:t>以外币计价，</w:t>
      </w:r>
      <w:r w:rsidR="0024099E" w:rsidRPr="0032350C">
        <w:rPr>
          <w:rFonts w:ascii="宋体" w:hAnsi="宋体" w:cs="Tahoma" w:hint="eastAsia"/>
          <w:szCs w:val="21"/>
        </w:rPr>
        <w:t>外币</w:t>
      </w:r>
      <w:r w:rsidR="00383B89" w:rsidRPr="0032350C">
        <w:rPr>
          <w:rFonts w:ascii="宋体" w:hAnsi="宋体" w:cs="Tahoma" w:hint="eastAsia"/>
          <w:szCs w:val="21"/>
        </w:rPr>
        <w:t>合同</w:t>
      </w:r>
      <w:r w:rsidR="008665EF" w:rsidRPr="0032350C">
        <w:rPr>
          <w:rFonts w:ascii="宋体" w:hAnsi="宋体" w:cs="Tahoma" w:hint="eastAsia"/>
          <w:szCs w:val="21"/>
        </w:rPr>
        <w:t>金额折算</w:t>
      </w:r>
      <w:r w:rsidR="0024099E" w:rsidRPr="0032350C">
        <w:rPr>
          <w:rFonts w:ascii="宋体" w:hAnsi="宋体" w:cs="Tahoma" w:hint="eastAsia"/>
          <w:szCs w:val="21"/>
        </w:rPr>
        <w:t>所</w:t>
      </w:r>
      <w:r w:rsidR="008665EF" w:rsidRPr="0032350C">
        <w:rPr>
          <w:rFonts w:ascii="宋体" w:hAnsi="宋体" w:cs="Tahoma" w:hint="eastAsia"/>
          <w:szCs w:val="21"/>
        </w:rPr>
        <w:t>适用的</w:t>
      </w:r>
      <w:r w:rsidR="005C35A2" w:rsidRPr="0032350C">
        <w:rPr>
          <w:rFonts w:ascii="宋体" w:hAnsi="宋体" w:cs="Tahoma" w:hint="eastAsia"/>
          <w:szCs w:val="21"/>
        </w:rPr>
        <w:t>人民币对</w:t>
      </w:r>
      <w:r w:rsidR="00832D96" w:rsidRPr="0032350C">
        <w:rPr>
          <w:rFonts w:ascii="宋体" w:hAnsi="宋体" w:cs="Tahoma" w:hint="eastAsia"/>
          <w:szCs w:val="21"/>
        </w:rPr>
        <w:t>外币的汇率</w:t>
      </w:r>
      <w:r w:rsidR="00EF4CF8" w:rsidRPr="0032350C">
        <w:rPr>
          <w:rFonts w:ascii="宋体" w:hAnsi="宋体" w:cs="Tahoma" w:hint="eastAsia"/>
          <w:szCs w:val="21"/>
        </w:rPr>
        <w:t>，</w:t>
      </w:r>
      <w:r w:rsidR="00832D96" w:rsidRPr="0032350C">
        <w:rPr>
          <w:rFonts w:ascii="宋体" w:hAnsi="宋体" w:cs="Tahoma" w:hint="eastAsia"/>
          <w:szCs w:val="21"/>
        </w:rPr>
        <w:t>以本协议第三条（进口代理事项约定）第6款</w:t>
      </w:r>
      <w:r w:rsidR="00BB38DF" w:rsidRPr="0032350C">
        <w:rPr>
          <w:rFonts w:ascii="宋体" w:hAnsi="宋体" w:cs="Tahoma" w:hint="eastAsia"/>
          <w:szCs w:val="21"/>
        </w:rPr>
        <w:t>规定为准。</w:t>
      </w:r>
    </w:p>
    <w:p w:rsidR="00993BAF" w:rsidRPr="0032350C" w:rsidRDefault="00C2215A" w:rsidP="00C2215A">
      <w:pPr>
        <w:numPr>
          <w:ilvl w:val="0"/>
          <w:numId w:val="17"/>
        </w:numPr>
        <w:snapToGrid w:val="0"/>
        <w:spacing w:line="360" w:lineRule="auto"/>
        <w:jc w:val="both"/>
        <w:rPr>
          <w:rFonts w:ascii="宋体" w:hAnsi="宋体" w:cs="Tahoma"/>
          <w:szCs w:val="21"/>
        </w:rPr>
      </w:pPr>
      <w:r w:rsidRPr="0032350C">
        <w:rPr>
          <w:rFonts w:ascii="宋体" w:hAnsi="宋体" w:cs="Tahoma" w:hint="eastAsia"/>
          <w:szCs w:val="21"/>
        </w:rPr>
        <w:t>人民币与外币的折算以开标当日（</w:t>
      </w:r>
      <w:r w:rsidRPr="0032350C">
        <w:rPr>
          <w:rFonts w:ascii="宋体" w:hAnsi="宋体" w:cs="Tahoma" w:hint="eastAsia"/>
          <w:kern w:val="28"/>
        </w:rPr>
        <w:t>***年***月***日</w:t>
      </w:r>
      <w:r w:rsidRPr="0032350C">
        <w:rPr>
          <w:rFonts w:ascii="宋体" w:hAnsi="宋体" w:cs="Tahoma" w:hint="eastAsia"/>
          <w:szCs w:val="21"/>
        </w:rPr>
        <w:t>）中国银行首次</w:t>
      </w:r>
      <w:r w:rsidR="00993BAF" w:rsidRPr="0032350C">
        <w:rPr>
          <w:rFonts w:ascii="宋体" w:hAnsi="宋体" w:cs="Tahoma" w:hint="eastAsia"/>
          <w:szCs w:val="21"/>
        </w:rPr>
        <w:t>对外公布的</w:t>
      </w:r>
      <w:r w:rsidR="008424B4" w:rsidRPr="0032350C">
        <w:rPr>
          <w:rFonts w:ascii="宋体" w:hAnsi="宋体" w:cs="Tahoma" w:hint="eastAsia"/>
          <w:szCs w:val="21"/>
        </w:rPr>
        <w:t>外币对人民币</w:t>
      </w:r>
      <w:bookmarkStart w:id="0" w:name="_GoBack"/>
      <w:bookmarkEnd w:id="0"/>
      <w:r w:rsidR="00993BAF" w:rsidRPr="0032350C">
        <w:rPr>
          <w:rFonts w:ascii="宋体" w:hAnsi="宋体" w:cs="Tahoma" w:hint="eastAsia"/>
          <w:szCs w:val="21"/>
        </w:rPr>
        <w:t>汇率</w:t>
      </w:r>
      <w:r w:rsidR="008665EF" w:rsidRPr="0032350C">
        <w:rPr>
          <w:rFonts w:ascii="宋体" w:hAnsi="宋体" w:cs="Tahoma" w:hint="eastAsia"/>
          <w:szCs w:val="21"/>
        </w:rPr>
        <w:t>卖出</w:t>
      </w:r>
      <w:r w:rsidR="00993BAF" w:rsidRPr="0032350C">
        <w:rPr>
          <w:rFonts w:ascii="宋体" w:hAnsi="宋体" w:cs="Tahoma" w:hint="eastAsia"/>
          <w:szCs w:val="21"/>
        </w:rPr>
        <w:t>价计算。</w:t>
      </w:r>
    </w:p>
    <w:p w:rsidR="002D3559" w:rsidRPr="0032350C" w:rsidRDefault="00851E02" w:rsidP="002D3559">
      <w:pPr>
        <w:numPr>
          <w:ilvl w:val="0"/>
          <w:numId w:val="17"/>
        </w:numPr>
        <w:snapToGrid w:val="0"/>
        <w:spacing w:line="360" w:lineRule="auto"/>
        <w:jc w:val="both"/>
        <w:rPr>
          <w:rFonts w:ascii="宋体" w:hAnsi="宋体" w:cs="Tahoma"/>
          <w:szCs w:val="21"/>
        </w:rPr>
      </w:pPr>
      <w:r w:rsidRPr="0032350C">
        <w:rPr>
          <w:rFonts w:ascii="宋体" w:hAnsi="宋体" w:cs="Tahoma" w:hint="eastAsia"/>
          <w:szCs w:val="21"/>
        </w:rPr>
        <w:t>免税申请业务由甲方或其进口代理公司负责办理。甲方或其进口代理公司提交给海关的免税申请如被拒绝，或货物在海关清关时被要求征税，则所需征取税费全部由乙方承担</w:t>
      </w:r>
      <w:r w:rsidR="00AD5C94" w:rsidRPr="0032350C">
        <w:rPr>
          <w:rFonts w:ascii="宋体" w:hAnsi="宋体" w:cs="Tahoma" w:hint="eastAsia"/>
          <w:szCs w:val="21"/>
        </w:rPr>
        <w:t>，相关责任概由乙方承担</w:t>
      </w:r>
      <w:r w:rsidRPr="0032350C">
        <w:rPr>
          <w:rFonts w:ascii="宋体" w:hAnsi="宋体" w:cs="Tahoma" w:hint="eastAsia"/>
          <w:szCs w:val="21"/>
        </w:rPr>
        <w:t>。</w:t>
      </w:r>
    </w:p>
    <w:p w:rsidR="004155CE" w:rsidRDefault="000E1300">
      <w:pPr>
        <w:tabs>
          <w:tab w:val="left" w:pos="840"/>
        </w:tabs>
        <w:snapToGrid w:val="0"/>
        <w:spacing w:line="360" w:lineRule="auto"/>
        <w:jc w:val="both"/>
        <w:rPr>
          <w:rFonts w:ascii="Tahoma" w:hAnsi="Tahoma" w:cs="Tahoma"/>
          <w:b/>
          <w:sz w:val="24"/>
        </w:rPr>
      </w:pPr>
      <w:r>
        <w:rPr>
          <w:rFonts w:ascii="Tahoma" w:hAnsi="Tahoma" w:cs="Tahoma" w:hint="eastAsia"/>
          <w:b/>
          <w:sz w:val="24"/>
        </w:rPr>
        <w:t>四</w:t>
      </w:r>
      <w:r w:rsidR="007E3FC8">
        <w:rPr>
          <w:rFonts w:ascii="Tahoma" w:hAnsi="Tahoma" w:cs="Tahoma" w:hint="eastAsia"/>
          <w:b/>
          <w:sz w:val="24"/>
        </w:rPr>
        <w:t>、货物质量标准</w:t>
      </w:r>
    </w:p>
    <w:p w:rsidR="004155CE" w:rsidRDefault="007E3FC8">
      <w:pPr>
        <w:numPr>
          <w:ilvl w:val="0"/>
          <w:numId w:val="3"/>
        </w:numPr>
        <w:snapToGrid w:val="0"/>
        <w:spacing w:line="360" w:lineRule="auto"/>
        <w:jc w:val="both"/>
        <w:rPr>
          <w:rFonts w:ascii="宋体" w:hAnsi="宋体" w:cs="Tahoma"/>
          <w:szCs w:val="21"/>
        </w:rPr>
      </w:pPr>
      <w:r>
        <w:rPr>
          <w:rFonts w:ascii="宋体" w:hAnsi="宋体" w:cs="Tahoma" w:hint="eastAsia"/>
          <w:szCs w:val="21"/>
        </w:rPr>
        <w:t>乙方提供的货物为全新的、未使用过的原厂原包装产品（含零部件、配件、随机工具、技术文件等），具出厂合格证，序列号、包装箱号与出厂批号一致，可追索查阅，进货渠道合法。</w:t>
      </w:r>
    </w:p>
    <w:p w:rsidR="004155CE" w:rsidRDefault="007E3FC8">
      <w:pPr>
        <w:numPr>
          <w:ilvl w:val="0"/>
          <w:numId w:val="3"/>
        </w:numPr>
        <w:snapToGrid w:val="0"/>
        <w:spacing w:line="360" w:lineRule="auto"/>
        <w:jc w:val="both"/>
        <w:rPr>
          <w:rFonts w:ascii="宋体" w:hAnsi="宋体" w:cs="Tahoma"/>
          <w:szCs w:val="21"/>
        </w:rPr>
      </w:pPr>
      <w:r>
        <w:rPr>
          <w:rFonts w:ascii="宋体" w:hAnsi="宋体" w:cs="Microsoft Sans Serif" w:hint="eastAsia"/>
          <w:bCs/>
          <w:szCs w:val="21"/>
        </w:rPr>
        <w:t>货物</w:t>
      </w:r>
      <w:r w:rsidR="000532CF">
        <w:rPr>
          <w:rFonts w:ascii="宋体" w:hAnsi="宋体" w:cs="Microsoft Sans Serif" w:hint="eastAsia"/>
          <w:bCs/>
          <w:szCs w:val="21"/>
        </w:rPr>
        <w:t>包装必须与合同约定相符，</w:t>
      </w:r>
      <w:r>
        <w:rPr>
          <w:rFonts w:ascii="宋体" w:hAnsi="宋体" w:cs="Microsoft Sans Serif"/>
          <w:bCs/>
          <w:szCs w:val="21"/>
        </w:rPr>
        <w:t>包装外观完好</w:t>
      </w:r>
      <w:r>
        <w:rPr>
          <w:rFonts w:ascii="宋体" w:hAnsi="宋体" w:cs="Microsoft Sans Serif" w:hint="eastAsia"/>
          <w:bCs/>
          <w:szCs w:val="21"/>
        </w:rPr>
        <w:t>、</w:t>
      </w:r>
      <w:r>
        <w:rPr>
          <w:rFonts w:ascii="宋体" w:hAnsi="宋体" w:cs="Microsoft Sans Serif"/>
          <w:bCs/>
          <w:szCs w:val="21"/>
        </w:rPr>
        <w:t>无破损</w:t>
      </w:r>
      <w:r>
        <w:rPr>
          <w:rFonts w:ascii="宋体" w:hAnsi="宋体" w:cs="Microsoft Sans Serif" w:hint="eastAsia"/>
          <w:bCs/>
          <w:szCs w:val="21"/>
        </w:rPr>
        <w:t>，</w:t>
      </w:r>
      <w:r>
        <w:rPr>
          <w:rFonts w:ascii="宋体" w:hAnsi="宋体" w:hint="eastAsia"/>
          <w:szCs w:val="21"/>
        </w:rPr>
        <w:t>货物</w:t>
      </w:r>
      <w:r>
        <w:rPr>
          <w:rFonts w:ascii="宋体" w:hAnsi="宋体" w:cs="Tahoma" w:hint="eastAsia"/>
          <w:szCs w:val="21"/>
        </w:rPr>
        <w:t>洁净</w:t>
      </w:r>
      <w:r>
        <w:rPr>
          <w:rFonts w:ascii="宋体" w:hAnsi="宋体" w:cs="Microsoft Sans Serif"/>
          <w:bCs/>
          <w:szCs w:val="21"/>
        </w:rPr>
        <w:t>完好</w:t>
      </w:r>
      <w:r>
        <w:rPr>
          <w:rFonts w:ascii="宋体" w:hAnsi="宋体" w:cs="Microsoft Sans Serif" w:hint="eastAsia"/>
          <w:bCs/>
          <w:szCs w:val="21"/>
        </w:rPr>
        <w:t>、</w:t>
      </w:r>
      <w:r>
        <w:rPr>
          <w:rFonts w:ascii="宋体" w:hAnsi="宋体" w:cs="Tahoma" w:hint="eastAsia"/>
          <w:szCs w:val="21"/>
        </w:rPr>
        <w:t>无划痕、无凹陷、无褪色、无锈迹。</w:t>
      </w:r>
    </w:p>
    <w:p w:rsidR="000532CF" w:rsidRDefault="0068774F">
      <w:pPr>
        <w:numPr>
          <w:ilvl w:val="0"/>
          <w:numId w:val="3"/>
        </w:numPr>
        <w:snapToGrid w:val="0"/>
        <w:spacing w:line="360" w:lineRule="auto"/>
        <w:jc w:val="both"/>
        <w:rPr>
          <w:rFonts w:ascii="宋体" w:hAnsi="宋体" w:cs="Tahoma"/>
          <w:szCs w:val="21"/>
        </w:rPr>
      </w:pPr>
      <w:r>
        <w:rPr>
          <w:rFonts w:ascii="宋体" w:hAnsi="宋体" w:cs="Tahoma" w:hint="eastAsia"/>
          <w:szCs w:val="21"/>
        </w:rPr>
        <w:t>实际到货的</w:t>
      </w:r>
      <w:r w:rsidR="000532CF">
        <w:rPr>
          <w:rFonts w:ascii="宋体" w:hAnsi="宋体" w:cs="Tahoma" w:hint="eastAsia"/>
          <w:szCs w:val="21"/>
        </w:rPr>
        <w:t>货物名称、数量、品牌、型号、规格、配置</w:t>
      </w:r>
      <w:r>
        <w:rPr>
          <w:rFonts w:ascii="宋体" w:hAnsi="宋体" w:cs="Tahoma" w:hint="eastAsia"/>
          <w:szCs w:val="21"/>
        </w:rPr>
        <w:t>、产地等信息</w:t>
      </w:r>
      <w:r w:rsidR="000532CF">
        <w:rPr>
          <w:rFonts w:ascii="宋体" w:hAnsi="宋体" w:cs="Tahoma" w:hint="eastAsia"/>
          <w:szCs w:val="21"/>
        </w:rPr>
        <w:t>须与合同一致。</w:t>
      </w:r>
    </w:p>
    <w:p w:rsidR="004155CE" w:rsidRDefault="007E3FC8">
      <w:pPr>
        <w:numPr>
          <w:ilvl w:val="0"/>
          <w:numId w:val="3"/>
        </w:numPr>
        <w:snapToGrid w:val="0"/>
        <w:spacing w:line="360" w:lineRule="auto"/>
        <w:jc w:val="both"/>
        <w:rPr>
          <w:rFonts w:ascii="宋体" w:hAnsi="宋体" w:cs="Tahoma"/>
          <w:szCs w:val="21"/>
        </w:rPr>
      </w:pPr>
      <w:r>
        <w:rPr>
          <w:rFonts w:ascii="宋体" w:hAnsi="宋体" w:cs="Tahoma" w:hint="eastAsia"/>
          <w:szCs w:val="21"/>
        </w:rPr>
        <w:t>货物</w:t>
      </w:r>
      <w:r w:rsidR="000532CF">
        <w:rPr>
          <w:rFonts w:ascii="宋体" w:hAnsi="宋体" w:cs="Tahoma" w:hint="eastAsia"/>
          <w:szCs w:val="21"/>
        </w:rPr>
        <w:t>性能</w:t>
      </w:r>
      <w:r w:rsidR="00607CE9">
        <w:rPr>
          <w:rFonts w:ascii="宋体" w:hAnsi="宋体" w:cs="Tahoma" w:hint="eastAsia"/>
          <w:szCs w:val="21"/>
        </w:rPr>
        <w:t>参数及技术</w:t>
      </w:r>
      <w:r w:rsidR="000532CF">
        <w:rPr>
          <w:rFonts w:ascii="宋体" w:hAnsi="宋体" w:cs="Tahoma" w:hint="eastAsia"/>
          <w:szCs w:val="21"/>
        </w:rPr>
        <w:t>指标必须与招标文件</w:t>
      </w:r>
      <w:r w:rsidR="00607CE9">
        <w:rPr>
          <w:rFonts w:ascii="宋体" w:hAnsi="宋体" w:cs="Tahoma" w:hint="eastAsia"/>
          <w:szCs w:val="21"/>
        </w:rPr>
        <w:t>要求</w:t>
      </w:r>
      <w:r w:rsidR="000532CF">
        <w:rPr>
          <w:rFonts w:ascii="宋体" w:hAnsi="宋体" w:cs="Tahoma" w:hint="eastAsia"/>
          <w:szCs w:val="21"/>
        </w:rPr>
        <w:t>及</w:t>
      </w:r>
      <w:r>
        <w:rPr>
          <w:rFonts w:ascii="宋体" w:hAnsi="宋体" w:cs="Tahoma" w:hint="eastAsia"/>
          <w:color w:val="000000"/>
          <w:szCs w:val="21"/>
        </w:rPr>
        <w:t>投标文件</w:t>
      </w:r>
      <w:r w:rsidR="00607CE9">
        <w:rPr>
          <w:rFonts w:ascii="宋体" w:hAnsi="宋体" w:cs="Tahoma" w:hint="eastAsia"/>
          <w:color w:val="000000"/>
          <w:szCs w:val="21"/>
        </w:rPr>
        <w:t>响应的内容</w:t>
      </w:r>
      <w:r w:rsidR="000532CF">
        <w:rPr>
          <w:rFonts w:ascii="宋体" w:hAnsi="宋体" w:cs="Tahoma" w:hint="eastAsia"/>
          <w:szCs w:val="21"/>
        </w:rPr>
        <w:t>相符，</w:t>
      </w:r>
      <w:r w:rsidR="004579A7" w:rsidRPr="008C6B0A">
        <w:rPr>
          <w:rFonts w:ascii="宋体" w:hAnsi="宋体" w:cs="Tahoma" w:hint="eastAsia"/>
          <w:szCs w:val="21"/>
        </w:rPr>
        <w:t>并</w:t>
      </w:r>
      <w:r w:rsidR="000532CF" w:rsidRPr="008C6B0A">
        <w:rPr>
          <w:rFonts w:ascii="宋体" w:hAnsi="宋体" w:cs="Tahoma" w:hint="eastAsia"/>
          <w:szCs w:val="21"/>
        </w:rPr>
        <w:t>达到</w:t>
      </w:r>
      <w:r w:rsidRPr="008C6B0A">
        <w:rPr>
          <w:rFonts w:ascii="宋体" w:hAnsi="宋体" w:cs="Tahoma" w:hint="eastAsia"/>
          <w:szCs w:val="21"/>
        </w:rPr>
        <w:t>中华人民共和国国家</w:t>
      </w:r>
      <w:r w:rsidR="00C11475" w:rsidRPr="008C6B0A">
        <w:rPr>
          <w:rFonts w:ascii="宋体" w:hAnsi="宋体" w:cs="Tahoma" w:hint="eastAsia"/>
          <w:szCs w:val="21"/>
        </w:rPr>
        <w:t>相关</w:t>
      </w:r>
      <w:r w:rsidRPr="008C6B0A">
        <w:rPr>
          <w:rFonts w:ascii="宋体" w:hAnsi="宋体" w:cs="Tahoma" w:hint="eastAsia"/>
          <w:szCs w:val="21"/>
        </w:rPr>
        <w:t>标准及行业标准</w:t>
      </w:r>
      <w:r>
        <w:rPr>
          <w:rFonts w:ascii="宋体" w:hAnsi="宋体" w:cs="Tahoma" w:hint="eastAsia"/>
          <w:szCs w:val="21"/>
        </w:rPr>
        <w:t>。</w:t>
      </w:r>
    </w:p>
    <w:p w:rsidR="004155CE" w:rsidRDefault="007E3FC8">
      <w:pPr>
        <w:numPr>
          <w:ilvl w:val="0"/>
          <w:numId w:val="3"/>
        </w:numPr>
        <w:snapToGrid w:val="0"/>
        <w:spacing w:line="360" w:lineRule="auto"/>
        <w:jc w:val="both"/>
        <w:rPr>
          <w:rFonts w:ascii="宋体" w:hAnsi="宋体" w:cs="Tahoma"/>
          <w:szCs w:val="21"/>
        </w:rPr>
      </w:pPr>
      <w:r>
        <w:rPr>
          <w:rFonts w:ascii="宋体" w:hAnsi="宋体" w:cs="Tahoma" w:hint="eastAsia"/>
          <w:szCs w:val="21"/>
        </w:rPr>
        <w:t>进口产品必须具备原产地证明和商检局的检验证明。</w:t>
      </w:r>
    </w:p>
    <w:p w:rsidR="004155CE" w:rsidRDefault="007E3FC8">
      <w:pPr>
        <w:numPr>
          <w:ilvl w:val="0"/>
          <w:numId w:val="3"/>
        </w:numPr>
        <w:snapToGrid w:val="0"/>
        <w:spacing w:line="360" w:lineRule="auto"/>
        <w:jc w:val="both"/>
        <w:rPr>
          <w:rFonts w:ascii="宋体" w:hAnsi="宋体"/>
          <w:szCs w:val="21"/>
        </w:rPr>
      </w:pPr>
      <w:r>
        <w:rPr>
          <w:rFonts w:ascii="宋体" w:hAnsi="宋体" w:hint="eastAsia"/>
          <w:szCs w:val="21"/>
        </w:rPr>
        <w:t>因货物的质量问题发生争议，由广东省或广州市商检部门进行质量鉴定。货物符合质量标准的，鉴定费由甲方承担；货物不符合质量标准的，鉴定费由乙方承担。</w:t>
      </w:r>
    </w:p>
    <w:p w:rsidR="004155CE" w:rsidRDefault="000E1300">
      <w:pPr>
        <w:snapToGrid w:val="0"/>
        <w:spacing w:line="360" w:lineRule="auto"/>
        <w:ind w:left="700" w:hanging="700"/>
        <w:jc w:val="both"/>
        <w:outlineLvl w:val="0"/>
        <w:rPr>
          <w:rFonts w:ascii="Tahoma" w:hAnsi="Tahoma" w:cs="Tahoma"/>
          <w:b/>
          <w:sz w:val="24"/>
        </w:rPr>
      </w:pPr>
      <w:r>
        <w:rPr>
          <w:rFonts w:ascii="Tahoma" w:hAnsi="Tahoma" w:cs="Tahoma" w:hint="eastAsia"/>
          <w:b/>
          <w:sz w:val="24"/>
        </w:rPr>
        <w:t>五</w:t>
      </w:r>
      <w:r w:rsidR="007E3FC8">
        <w:rPr>
          <w:rFonts w:ascii="Tahoma" w:hAnsi="Tahoma" w:cs="Tahoma" w:hint="eastAsia"/>
          <w:b/>
          <w:sz w:val="24"/>
        </w:rPr>
        <w:t>、包装</w:t>
      </w:r>
    </w:p>
    <w:p w:rsidR="004155CE" w:rsidRDefault="007E3FC8">
      <w:pPr>
        <w:numPr>
          <w:ilvl w:val="0"/>
          <w:numId w:val="4"/>
        </w:numPr>
        <w:snapToGrid w:val="0"/>
        <w:spacing w:line="360" w:lineRule="auto"/>
        <w:jc w:val="both"/>
        <w:rPr>
          <w:rFonts w:ascii="宋体" w:hAnsi="宋体"/>
          <w:szCs w:val="21"/>
        </w:rPr>
      </w:pPr>
      <w:r>
        <w:rPr>
          <w:rFonts w:ascii="宋体" w:hAnsi="宋体" w:hint="eastAsia"/>
          <w:szCs w:val="21"/>
        </w:rPr>
        <w:t>包装必须与运输方式相适应，包装方式的确定及包装费用均由乙方负责；由于不适当的包装而造成货物在运输过程中有任何损坏、丢失由乙方负责。</w:t>
      </w:r>
    </w:p>
    <w:p w:rsidR="004155CE" w:rsidRDefault="007E3FC8">
      <w:pPr>
        <w:numPr>
          <w:ilvl w:val="0"/>
          <w:numId w:val="4"/>
        </w:numPr>
        <w:snapToGrid w:val="0"/>
        <w:spacing w:line="360" w:lineRule="auto"/>
        <w:jc w:val="both"/>
        <w:rPr>
          <w:rFonts w:ascii="宋体" w:hAnsi="宋体"/>
          <w:szCs w:val="21"/>
        </w:rPr>
      </w:pPr>
      <w:r>
        <w:rPr>
          <w:rFonts w:ascii="宋体" w:hAnsi="宋体" w:hint="eastAsia"/>
          <w:szCs w:val="21"/>
        </w:rPr>
        <w:t>包装应足以承受整个过程中的运输、转运、装缷、储存等，充分考虑到运输途中的各种情况（如暴露于恶劣气候等），以及露天存放的需要。</w:t>
      </w:r>
    </w:p>
    <w:p w:rsidR="004155CE" w:rsidRDefault="007E3FC8">
      <w:pPr>
        <w:numPr>
          <w:ilvl w:val="0"/>
          <w:numId w:val="4"/>
        </w:numPr>
        <w:snapToGrid w:val="0"/>
        <w:spacing w:line="360" w:lineRule="auto"/>
        <w:jc w:val="both"/>
        <w:rPr>
          <w:rFonts w:ascii="宋体" w:hAnsi="宋体"/>
          <w:szCs w:val="21"/>
        </w:rPr>
      </w:pPr>
      <w:r>
        <w:rPr>
          <w:rFonts w:ascii="宋体" w:hAnsi="宋体" w:hint="eastAsia"/>
          <w:szCs w:val="21"/>
        </w:rPr>
        <w:t>专用工具及备品备件应分别包装，并在包装箱外加以注明其用处。</w:t>
      </w:r>
    </w:p>
    <w:p w:rsidR="004155CE" w:rsidRDefault="007E3FC8">
      <w:pPr>
        <w:numPr>
          <w:ilvl w:val="0"/>
          <w:numId w:val="4"/>
        </w:numPr>
        <w:snapToGrid w:val="0"/>
        <w:spacing w:line="360" w:lineRule="auto"/>
        <w:jc w:val="both"/>
        <w:rPr>
          <w:rFonts w:ascii="宋体" w:hAnsi="宋体"/>
          <w:szCs w:val="21"/>
        </w:rPr>
      </w:pPr>
      <w:r>
        <w:rPr>
          <w:rFonts w:ascii="宋体" w:hAnsi="宋体" w:hint="eastAsia"/>
          <w:szCs w:val="21"/>
        </w:rPr>
        <w:t>包装外观应标明总包装数、包装编号、毛重、净重、尺寸、体积等相关包装信息。</w:t>
      </w:r>
    </w:p>
    <w:p w:rsidR="005058C3" w:rsidRDefault="00AD6145">
      <w:pPr>
        <w:numPr>
          <w:ilvl w:val="0"/>
          <w:numId w:val="4"/>
        </w:numPr>
        <w:snapToGrid w:val="0"/>
        <w:spacing w:line="360" w:lineRule="auto"/>
        <w:jc w:val="both"/>
        <w:rPr>
          <w:rFonts w:ascii="宋体" w:hAnsi="宋体"/>
          <w:szCs w:val="21"/>
        </w:rPr>
      </w:pPr>
      <w:r>
        <w:rPr>
          <w:rFonts w:ascii="宋体" w:hAnsi="宋体" w:hint="eastAsia"/>
          <w:szCs w:val="21"/>
        </w:rPr>
        <w:t>外包装</w:t>
      </w:r>
      <w:r w:rsidR="0048098D">
        <w:rPr>
          <w:rFonts w:ascii="宋体" w:hAnsi="宋体" w:hint="eastAsia"/>
          <w:szCs w:val="21"/>
        </w:rPr>
        <w:t>应</w:t>
      </w:r>
      <w:r w:rsidR="000D5E14">
        <w:rPr>
          <w:rFonts w:ascii="宋体" w:hAnsi="宋体" w:hint="eastAsia"/>
          <w:szCs w:val="21"/>
        </w:rPr>
        <w:t>贴上</w:t>
      </w:r>
      <w:r w:rsidR="00104D4C">
        <w:rPr>
          <w:rFonts w:ascii="宋体" w:hAnsi="宋体" w:hint="eastAsia"/>
          <w:szCs w:val="21"/>
        </w:rPr>
        <w:t>能证明货物状态及来龙去脉的</w:t>
      </w:r>
      <w:r w:rsidR="000D5E14">
        <w:rPr>
          <w:rFonts w:ascii="宋体" w:hAnsi="宋体" w:hint="eastAsia"/>
          <w:szCs w:val="21"/>
        </w:rPr>
        <w:t>标签，</w:t>
      </w:r>
      <w:r w:rsidR="0048098D">
        <w:rPr>
          <w:rFonts w:ascii="宋体" w:hAnsi="宋体" w:hint="eastAsia"/>
          <w:szCs w:val="21"/>
        </w:rPr>
        <w:t>至少须</w:t>
      </w:r>
      <w:r>
        <w:rPr>
          <w:rFonts w:ascii="宋体" w:hAnsi="宋体" w:hint="eastAsia"/>
          <w:szCs w:val="21"/>
        </w:rPr>
        <w:t>注明</w:t>
      </w:r>
      <w:r w:rsidR="005058C3">
        <w:rPr>
          <w:rFonts w:ascii="宋体" w:hAnsi="宋体" w:hint="eastAsia"/>
          <w:szCs w:val="21"/>
        </w:rPr>
        <w:t>合同编号、货物名称、货物数量、</w:t>
      </w:r>
      <w:r w:rsidR="000D5E14">
        <w:rPr>
          <w:rFonts w:ascii="宋体" w:hAnsi="宋体" w:hint="eastAsia"/>
          <w:szCs w:val="21"/>
        </w:rPr>
        <w:t>发货人、始发地、</w:t>
      </w:r>
      <w:r w:rsidR="00104D4C">
        <w:rPr>
          <w:rFonts w:ascii="宋体" w:hAnsi="宋体" w:hint="eastAsia"/>
          <w:szCs w:val="21"/>
        </w:rPr>
        <w:t>承运人、运输方式、</w:t>
      </w:r>
      <w:r w:rsidR="000D5E14">
        <w:rPr>
          <w:rFonts w:ascii="宋体" w:hAnsi="宋体" w:hint="eastAsia"/>
          <w:szCs w:val="21"/>
        </w:rPr>
        <w:t>收货人、目的地</w:t>
      </w:r>
      <w:r w:rsidR="00104D4C">
        <w:rPr>
          <w:rFonts w:ascii="宋体" w:hAnsi="宋体" w:hint="eastAsia"/>
          <w:szCs w:val="21"/>
        </w:rPr>
        <w:t>等信息。</w:t>
      </w:r>
    </w:p>
    <w:p w:rsidR="008401A8" w:rsidRDefault="005058C3">
      <w:pPr>
        <w:numPr>
          <w:ilvl w:val="0"/>
          <w:numId w:val="4"/>
        </w:numPr>
        <w:snapToGrid w:val="0"/>
        <w:spacing w:line="360" w:lineRule="auto"/>
        <w:jc w:val="both"/>
        <w:rPr>
          <w:rFonts w:ascii="宋体" w:hAnsi="宋体"/>
          <w:szCs w:val="21"/>
        </w:rPr>
      </w:pPr>
      <w:r>
        <w:rPr>
          <w:rFonts w:ascii="宋体" w:hAnsi="宋体" w:hint="eastAsia"/>
          <w:szCs w:val="21"/>
        </w:rPr>
        <w:t>外包装</w:t>
      </w:r>
      <w:r w:rsidR="00B406EF">
        <w:rPr>
          <w:rFonts w:ascii="宋体" w:hAnsi="宋体" w:hint="eastAsia"/>
          <w:szCs w:val="21"/>
        </w:rPr>
        <w:t>应</w:t>
      </w:r>
      <w:r>
        <w:rPr>
          <w:rFonts w:ascii="宋体" w:hAnsi="宋体" w:hint="eastAsia"/>
          <w:szCs w:val="21"/>
        </w:rPr>
        <w:t>附上货物清单，注明</w:t>
      </w:r>
      <w:r w:rsidR="00A01830">
        <w:rPr>
          <w:rFonts w:ascii="宋体" w:hAnsi="宋体" w:hint="eastAsia"/>
          <w:szCs w:val="21"/>
        </w:rPr>
        <w:t>包装</w:t>
      </w:r>
      <w:r>
        <w:rPr>
          <w:rFonts w:ascii="宋体" w:hAnsi="宋体" w:hint="eastAsia"/>
          <w:szCs w:val="21"/>
        </w:rPr>
        <w:t>内货物的名称和数量。</w:t>
      </w:r>
    </w:p>
    <w:p w:rsidR="005058C3" w:rsidRDefault="008401A8">
      <w:pPr>
        <w:numPr>
          <w:ilvl w:val="0"/>
          <w:numId w:val="4"/>
        </w:numPr>
        <w:snapToGrid w:val="0"/>
        <w:spacing w:line="360" w:lineRule="auto"/>
        <w:jc w:val="both"/>
        <w:rPr>
          <w:rFonts w:ascii="宋体" w:hAnsi="宋体"/>
          <w:szCs w:val="21"/>
        </w:rPr>
      </w:pPr>
      <w:r>
        <w:rPr>
          <w:rFonts w:ascii="宋体" w:hAnsi="宋体" w:hint="eastAsia"/>
          <w:szCs w:val="21"/>
        </w:rPr>
        <w:t>精密仪器应在外包装贴上小心轻放、防火、防雨淋、防雷、防震、防倒置等提醒注意的标志。易燃、易爆、有毒、含辐射等危险物品应贴上安全标识。</w:t>
      </w:r>
    </w:p>
    <w:p w:rsidR="004155CE" w:rsidRPr="000E1300" w:rsidRDefault="006E6A85" w:rsidP="000E1300">
      <w:pPr>
        <w:snapToGrid w:val="0"/>
        <w:spacing w:line="360" w:lineRule="auto"/>
        <w:ind w:left="700" w:hanging="700"/>
        <w:jc w:val="both"/>
        <w:outlineLvl w:val="0"/>
        <w:rPr>
          <w:rFonts w:ascii="Tahoma" w:hAnsi="Tahoma" w:cs="Tahoma"/>
          <w:b/>
          <w:sz w:val="24"/>
        </w:rPr>
      </w:pPr>
      <w:r>
        <w:rPr>
          <w:rFonts w:ascii="Tahoma" w:hAnsi="Tahoma" w:cs="Tahoma" w:hint="eastAsia"/>
          <w:b/>
          <w:sz w:val="24"/>
        </w:rPr>
        <w:t>六</w:t>
      </w:r>
      <w:r w:rsidR="00D46E9D">
        <w:rPr>
          <w:rFonts w:ascii="Tahoma" w:hAnsi="Tahoma" w:cs="Tahoma" w:hint="eastAsia"/>
          <w:b/>
          <w:sz w:val="24"/>
        </w:rPr>
        <w:t>、</w:t>
      </w:r>
      <w:r w:rsidR="007E3FC8" w:rsidRPr="000E1300">
        <w:rPr>
          <w:rFonts w:ascii="Tahoma" w:hAnsi="Tahoma" w:cs="Tahoma" w:hint="eastAsia"/>
          <w:b/>
          <w:sz w:val="24"/>
        </w:rPr>
        <w:t>运输</w:t>
      </w:r>
      <w:r w:rsidR="00D502DF">
        <w:rPr>
          <w:rFonts w:ascii="Tahoma" w:hAnsi="Tahoma" w:cs="Tahoma" w:hint="eastAsia"/>
          <w:b/>
          <w:sz w:val="24"/>
        </w:rPr>
        <w:t>、</w:t>
      </w:r>
      <w:r w:rsidR="00AE71BA">
        <w:rPr>
          <w:rFonts w:ascii="Tahoma" w:hAnsi="Tahoma" w:cs="Tahoma" w:hint="eastAsia"/>
          <w:b/>
          <w:sz w:val="24"/>
        </w:rPr>
        <w:t>装卸、</w:t>
      </w:r>
      <w:r w:rsidR="00D502DF">
        <w:rPr>
          <w:rFonts w:ascii="Tahoma" w:hAnsi="Tahoma" w:cs="Tahoma" w:hint="eastAsia"/>
          <w:b/>
          <w:sz w:val="24"/>
        </w:rPr>
        <w:t>仓储</w:t>
      </w:r>
    </w:p>
    <w:p w:rsidR="00AE71BA" w:rsidRPr="007E6677" w:rsidRDefault="00360457" w:rsidP="00AE71BA">
      <w:pPr>
        <w:numPr>
          <w:ilvl w:val="0"/>
          <w:numId w:val="6"/>
        </w:numPr>
        <w:snapToGrid w:val="0"/>
        <w:spacing w:line="360" w:lineRule="auto"/>
        <w:jc w:val="both"/>
        <w:rPr>
          <w:rFonts w:ascii="宋体" w:hAnsi="宋体" w:cs="Tahoma"/>
          <w:szCs w:val="21"/>
        </w:rPr>
      </w:pPr>
      <w:r>
        <w:rPr>
          <w:rFonts w:ascii="宋体" w:hAnsi="宋体" w:hint="eastAsia"/>
          <w:szCs w:val="21"/>
        </w:rPr>
        <w:t>货物</w:t>
      </w:r>
      <w:r w:rsidR="00D502DF">
        <w:rPr>
          <w:rFonts w:ascii="宋体" w:hAnsi="宋体" w:hint="eastAsia"/>
          <w:szCs w:val="21"/>
        </w:rPr>
        <w:t>装卸、运输、仓储等业务由乙方负责</w:t>
      </w:r>
      <w:r w:rsidR="00313537">
        <w:rPr>
          <w:rFonts w:ascii="宋体" w:hAnsi="宋体" w:hint="eastAsia"/>
          <w:szCs w:val="21"/>
        </w:rPr>
        <w:t>。</w:t>
      </w:r>
    </w:p>
    <w:p w:rsidR="007E6677" w:rsidRDefault="007E6677" w:rsidP="00AE71BA">
      <w:pPr>
        <w:numPr>
          <w:ilvl w:val="0"/>
          <w:numId w:val="6"/>
        </w:numPr>
        <w:snapToGrid w:val="0"/>
        <w:spacing w:line="360" w:lineRule="auto"/>
        <w:jc w:val="both"/>
        <w:rPr>
          <w:rFonts w:ascii="宋体" w:hAnsi="宋体" w:cs="Tahoma"/>
          <w:szCs w:val="21"/>
        </w:rPr>
      </w:pPr>
      <w:r>
        <w:rPr>
          <w:rFonts w:ascii="宋体" w:hAnsi="宋体" w:cs="Tahoma" w:hint="eastAsia"/>
          <w:szCs w:val="21"/>
        </w:rPr>
        <w:t>装卸、运输、仓储</w:t>
      </w:r>
      <w:r w:rsidR="005F5A02">
        <w:rPr>
          <w:rFonts w:ascii="宋体" w:hAnsi="宋体" w:cs="Tahoma" w:hint="eastAsia"/>
          <w:szCs w:val="21"/>
        </w:rPr>
        <w:t>过程</w:t>
      </w:r>
      <w:r>
        <w:rPr>
          <w:rFonts w:ascii="宋体" w:hAnsi="宋体" w:cs="Tahoma" w:hint="eastAsia"/>
          <w:szCs w:val="21"/>
        </w:rPr>
        <w:t>应充分考虑可能遇到的各种情况，避免货物遭受暴晒、浸泡、</w:t>
      </w:r>
      <w:r w:rsidR="0048225C">
        <w:rPr>
          <w:rFonts w:ascii="宋体" w:hAnsi="宋体" w:cs="Tahoma" w:hint="eastAsia"/>
          <w:szCs w:val="21"/>
        </w:rPr>
        <w:t>碰撞</w:t>
      </w:r>
      <w:r w:rsidR="000351B5">
        <w:rPr>
          <w:rFonts w:ascii="宋体" w:hAnsi="宋体" w:cs="Tahoma" w:hint="eastAsia"/>
          <w:szCs w:val="21"/>
        </w:rPr>
        <w:t>、挤压、剧烈震荡等伤害，</w:t>
      </w:r>
      <w:r>
        <w:rPr>
          <w:rFonts w:ascii="宋体" w:hAnsi="宋体" w:cs="Tahoma" w:hint="eastAsia"/>
          <w:szCs w:val="21"/>
        </w:rPr>
        <w:t>注意防火、防盗、防爆、防雷击，保证货物完好，不被丢失、</w:t>
      </w:r>
      <w:r w:rsidR="000351B5">
        <w:rPr>
          <w:rFonts w:ascii="宋体" w:hAnsi="宋体" w:cs="Tahoma" w:hint="eastAsia"/>
          <w:szCs w:val="21"/>
        </w:rPr>
        <w:t>损坏、</w:t>
      </w:r>
      <w:r>
        <w:rPr>
          <w:rFonts w:ascii="宋体" w:hAnsi="宋体" w:cs="Tahoma" w:hint="eastAsia"/>
          <w:szCs w:val="21"/>
        </w:rPr>
        <w:t>损毁</w:t>
      </w:r>
      <w:r w:rsidR="000351B5">
        <w:rPr>
          <w:rFonts w:ascii="宋体" w:hAnsi="宋体" w:cs="Tahoma" w:hint="eastAsia"/>
          <w:szCs w:val="21"/>
        </w:rPr>
        <w:t>或灭失</w:t>
      </w:r>
      <w:r>
        <w:rPr>
          <w:rFonts w:ascii="宋体" w:hAnsi="宋体" w:cs="Tahoma" w:hint="eastAsia"/>
          <w:szCs w:val="21"/>
        </w:rPr>
        <w:t>。</w:t>
      </w:r>
      <w:r w:rsidR="00DD0195">
        <w:rPr>
          <w:rFonts w:ascii="宋体" w:hAnsi="宋体" w:cs="Tahoma" w:hint="eastAsia"/>
          <w:szCs w:val="21"/>
        </w:rPr>
        <w:t>乙方在保证货物财产安全的同时，还须注意</w:t>
      </w:r>
      <w:r w:rsidR="009C5BBF">
        <w:rPr>
          <w:rFonts w:ascii="宋体" w:hAnsi="宋体" w:cs="Tahoma" w:hint="eastAsia"/>
          <w:szCs w:val="21"/>
        </w:rPr>
        <w:t>人员安全，</w:t>
      </w:r>
      <w:r w:rsidR="00DD0195">
        <w:rPr>
          <w:rFonts w:ascii="宋体" w:hAnsi="宋体" w:cs="Tahoma" w:hint="eastAsia"/>
          <w:szCs w:val="21"/>
        </w:rPr>
        <w:t>避免</w:t>
      </w:r>
      <w:r w:rsidR="009C5BBF">
        <w:rPr>
          <w:rFonts w:ascii="宋体" w:hAnsi="宋体" w:cs="Tahoma" w:hint="eastAsia"/>
          <w:szCs w:val="21"/>
        </w:rPr>
        <w:t>危害他人身体健康和</w:t>
      </w:r>
      <w:r w:rsidR="00BA0AF7">
        <w:rPr>
          <w:rFonts w:ascii="宋体" w:hAnsi="宋体" w:cs="Tahoma" w:hint="eastAsia"/>
          <w:szCs w:val="21"/>
        </w:rPr>
        <w:t>造成</w:t>
      </w:r>
      <w:r w:rsidR="00DD0195">
        <w:rPr>
          <w:rFonts w:ascii="宋体" w:hAnsi="宋体" w:cs="Tahoma" w:hint="eastAsia"/>
          <w:szCs w:val="21"/>
        </w:rPr>
        <w:t>人员伤亡</w:t>
      </w:r>
      <w:r w:rsidR="009C5BBF">
        <w:rPr>
          <w:rFonts w:ascii="宋体" w:hAnsi="宋体" w:cs="Tahoma" w:hint="eastAsia"/>
          <w:szCs w:val="21"/>
        </w:rPr>
        <w:t>情况的发生。</w:t>
      </w:r>
      <w:r>
        <w:rPr>
          <w:rFonts w:ascii="宋体" w:hAnsi="宋体" w:cs="Tahoma" w:hint="eastAsia"/>
          <w:szCs w:val="21"/>
        </w:rPr>
        <w:t>如在上述</w:t>
      </w:r>
      <w:r w:rsidR="009C5BBF">
        <w:rPr>
          <w:rFonts w:ascii="宋体" w:hAnsi="宋体" w:cs="Tahoma" w:hint="eastAsia"/>
          <w:szCs w:val="21"/>
        </w:rPr>
        <w:t>装卸、运输、仓储</w:t>
      </w:r>
      <w:r>
        <w:rPr>
          <w:rFonts w:ascii="宋体" w:hAnsi="宋体" w:cs="Tahoma" w:hint="eastAsia"/>
          <w:szCs w:val="21"/>
        </w:rPr>
        <w:t>过程中出现任何货物损坏、</w:t>
      </w:r>
      <w:r w:rsidR="0048225C">
        <w:rPr>
          <w:rFonts w:ascii="宋体" w:hAnsi="宋体" w:cs="Tahoma" w:hint="eastAsia"/>
          <w:szCs w:val="21"/>
        </w:rPr>
        <w:t>损毁、丢失</w:t>
      </w:r>
      <w:r w:rsidR="009C5BBF">
        <w:rPr>
          <w:rFonts w:ascii="宋体" w:hAnsi="宋体" w:cs="Tahoma" w:hint="eastAsia"/>
          <w:szCs w:val="21"/>
        </w:rPr>
        <w:t>、灭失或人员伤亡</w:t>
      </w:r>
      <w:r w:rsidR="0048225C">
        <w:rPr>
          <w:rFonts w:ascii="宋体" w:hAnsi="宋体" w:cs="Tahoma" w:hint="eastAsia"/>
          <w:szCs w:val="21"/>
        </w:rPr>
        <w:t>等</w:t>
      </w:r>
      <w:r>
        <w:rPr>
          <w:rFonts w:ascii="宋体" w:hAnsi="宋体" w:cs="Tahoma" w:hint="eastAsia"/>
          <w:szCs w:val="21"/>
        </w:rPr>
        <w:t>情况，一切责任由乙方承担。</w:t>
      </w:r>
    </w:p>
    <w:p w:rsidR="004155CE" w:rsidRDefault="007E3FC8">
      <w:pPr>
        <w:numPr>
          <w:ilvl w:val="0"/>
          <w:numId w:val="6"/>
        </w:numPr>
        <w:snapToGrid w:val="0"/>
        <w:spacing w:line="360" w:lineRule="auto"/>
        <w:jc w:val="both"/>
        <w:rPr>
          <w:rFonts w:ascii="宋体" w:hAnsi="宋体" w:cs="Tahoma"/>
          <w:szCs w:val="21"/>
        </w:rPr>
      </w:pPr>
      <w:r>
        <w:rPr>
          <w:rFonts w:ascii="宋体" w:hAnsi="宋体" w:cs="Tahoma" w:hint="eastAsia"/>
          <w:szCs w:val="21"/>
        </w:rPr>
        <w:lastRenderedPageBreak/>
        <w:t>海外运输：</w:t>
      </w:r>
      <w:r w:rsidR="005F5A02">
        <w:rPr>
          <w:rFonts w:ascii="宋体" w:hAnsi="宋体" w:cs="Tahoma" w:hint="eastAsia"/>
          <w:szCs w:val="21"/>
        </w:rPr>
        <w:t>由乙方负责确定合适的运输方式。在充分保证货物财产安全的前提下，乙方应选择快捷高效的运输途径，尽量</w:t>
      </w:r>
      <w:r w:rsidR="00450F4B">
        <w:rPr>
          <w:rFonts w:ascii="宋体" w:hAnsi="宋体" w:cs="Tahoma" w:hint="eastAsia"/>
          <w:szCs w:val="21"/>
        </w:rPr>
        <w:t>减少</w:t>
      </w:r>
      <w:r w:rsidR="005F5A02">
        <w:rPr>
          <w:rFonts w:ascii="宋体" w:hAnsi="宋体" w:cs="Tahoma" w:hint="eastAsia"/>
          <w:szCs w:val="21"/>
        </w:rPr>
        <w:t>货物中转</w:t>
      </w:r>
      <w:r w:rsidR="00004785">
        <w:rPr>
          <w:rFonts w:ascii="宋体" w:hAnsi="宋体" w:cs="Tahoma" w:hint="eastAsia"/>
          <w:szCs w:val="21"/>
        </w:rPr>
        <w:t>、装卸</w:t>
      </w:r>
      <w:r w:rsidR="00450F4B">
        <w:rPr>
          <w:rFonts w:ascii="宋体" w:hAnsi="宋体" w:cs="Tahoma" w:hint="eastAsia"/>
          <w:szCs w:val="21"/>
        </w:rPr>
        <w:t>的次数</w:t>
      </w:r>
      <w:r w:rsidR="005F5A02">
        <w:rPr>
          <w:rFonts w:ascii="宋体" w:hAnsi="宋体" w:cs="Tahoma" w:hint="eastAsia"/>
          <w:szCs w:val="21"/>
        </w:rPr>
        <w:t>。</w:t>
      </w:r>
    </w:p>
    <w:p w:rsidR="00252442" w:rsidRPr="008C6B0A" w:rsidRDefault="006E6A85" w:rsidP="008C6B0A">
      <w:pPr>
        <w:numPr>
          <w:ilvl w:val="0"/>
          <w:numId w:val="6"/>
        </w:numPr>
        <w:snapToGrid w:val="0"/>
        <w:spacing w:line="360" w:lineRule="auto"/>
        <w:jc w:val="both"/>
        <w:rPr>
          <w:rFonts w:ascii="宋体" w:hAnsi="宋体" w:cs="Tahoma"/>
          <w:szCs w:val="21"/>
        </w:rPr>
      </w:pPr>
      <w:r>
        <w:rPr>
          <w:rFonts w:ascii="宋体" w:hAnsi="宋体" w:cs="Tahoma" w:hint="eastAsia"/>
          <w:szCs w:val="21"/>
        </w:rPr>
        <w:t>内陆</w:t>
      </w:r>
      <w:r w:rsidR="007E3FC8">
        <w:rPr>
          <w:rFonts w:ascii="宋体" w:hAnsi="宋体" w:cs="Tahoma" w:hint="eastAsia"/>
          <w:szCs w:val="21"/>
        </w:rPr>
        <w:t>运输：</w:t>
      </w:r>
      <w:r w:rsidR="0039555C" w:rsidRPr="008C6B0A">
        <w:rPr>
          <w:rFonts w:ascii="宋体" w:hAnsi="宋体" w:cs="Tahoma" w:hint="eastAsia"/>
          <w:szCs w:val="21"/>
        </w:rPr>
        <w:t>乙方须派人全程跟踪，不得任由承运人随意处置货物。</w:t>
      </w:r>
    </w:p>
    <w:p w:rsidR="00AE71BA" w:rsidRPr="00CE6C93" w:rsidRDefault="00074B2A" w:rsidP="00FC1280">
      <w:pPr>
        <w:numPr>
          <w:ilvl w:val="0"/>
          <w:numId w:val="6"/>
        </w:numPr>
        <w:snapToGrid w:val="0"/>
        <w:spacing w:line="360" w:lineRule="auto"/>
        <w:jc w:val="both"/>
        <w:rPr>
          <w:rFonts w:ascii="宋体" w:hAnsi="宋体" w:cs="Tahoma"/>
          <w:szCs w:val="21"/>
        </w:rPr>
      </w:pPr>
      <w:r w:rsidRPr="00CE6C93">
        <w:rPr>
          <w:rFonts w:ascii="宋体" w:hAnsi="宋体" w:cs="Tahoma" w:hint="eastAsia"/>
          <w:szCs w:val="21"/>
        </w:rPr>
        <w:t>货物抵达甲方收货地点进行卸货作业时，不得损坏甲方电梯、墙体、</w:t>
      </w:r>
      <w:r w:rsidR="00FC1280" w:rsidRPr="00CE6C93">
        <w:rPr>
          <w:rFonts w:ascii="宋体" w:hAnsi="宋体" w:cs="Tahoma" w:hint="eastAsia"/>
          <w:szCs w:val="21"/>
        </w:rPr>
        <w:t>家具</w:t>
      </w:r>
      <w:r w:rsidR="00EC24EC" w:rsidRPr="00CE6C93">
        <w:rPr>
          <w:rFonts w:ascii="宋体" w:hAnsi="宋体" w:cs="Tahoma" w:hint="eastAsia"/>
          <w:szCs w:val="21"/>
        </w:rPr>
        <w:t>、用具</w:t>
      </w:r>
      <w:r w:rsidR="00FC1280" w:rsidRPr="00CE6C93">
        <w:rPr>
          <w:rFonts w:ascii="宋体" w:hAnsi="宋体" w:cs="Tahoma" w:hint="eastAsia"/>
          <w:szCs w:val="21"/>
        </w:rPr>
        <w:t>等物品，如有对甲方造成财产损失的，乙方须赔偿甲方全部损失。</w:t>
      </w:r>
    </w:p>
    <w:p w:rsidR="004155CE" w:rsidRDefault="00837EBD">
      <w:pPr>
        <w:snapToGrid w:val="0"/>
        <w:spacing w:line="360" w:lineRule="auto"/>
        <w:ind w:left="700" w:hanging="700"/>
        <w:jc w:val="both"/>
        <w:outlineLvl w:val="0"/>
        <w:rPr>
          <w:rFonts w:ascii="Tahoma" w:hAnsi="Tahoma" w:cs="Tahoma"/>
          <w:b/>
          <w:sz w:val="24"/>
        </w:rPr>
      </w:pPr>
      <w:r>
        <w:rPr>
          <w:rFonts w:ascii="Tahoma" w:hAnsi="Tahoma" w:cs="Tahoma" w:hint="eastAsia"/>
          <w:b/>
          <w:sz w:val="24"/>
        </w:rPr>
        <w:t>七</w:t>
      </w:r>
      <w:r w:rsidR="007E3FC8">
        <w:rPr>
          <w:rFonts w:ascii="Tahoma" w:hAnsi="Tahoma" w:cs="Tahoma" w:hint="eastAsia"/>
          <w:b/>
          <w:sz w:val="24"/>
        </w:rPr>
        <w:t>、</w:t>
      </w:r>
      <w:r w:rsidR="00BE1C28">
        <w:rPr>
          <w:rFonts w:ascii="Tahoma" w:hAnsi="Tahoma" w:cs="Tahoma" w:hint="eastAsia"/>
          <w:b/>
          <w:sz w:val="24"/>
        </w:rPr>
        <w:t>交</w:t>
      </w:r>
      <w:r w:rsidR="007E3FC8">
        <w:rPr>
          <w:rFonts w:ascii="Tahoma" w:hAnsi="Tahoma" w:cs="Tahoma" w:hint="eastAsia"/>
          <w:b/>
          <w:sz w:val="24"/>
        </w:rPr>
        <w:t>货</w:t>
      </w:r>
    </w:p>
    <w:p w:rsidR="004155CE" w:rsidRDefault="004A20E6" w:rsidP="00AE71BA">
      <w:pPr>
        <w:numPr>
          <w:ilvl w:val="0"/>
          <w:numId w:val="18"/>
        </w:numPr>
        <w:snapToGrid w:val="0"/>
        <w:spacing w:line="360" w:lineRule="auto"/>
        <w:jc w:val="both"/>
        <w:rPr>
          <w:rFonts w:ascii="宋体" w:hAnsi="宋体" w:cs="Tahoma"/>
          <w:szCs w:val="21"/>
        </w:rPr>
      </w:pPr>
      <w:r>
        <w:rPr>
          <w:rFonts w:ascii="宋体" w:hAnsi="宋体" w:hint="eastAsia"/>
          <w:szCs w:val="21"/>
        </w:rPr>
        <w:t>合同</w:t>
      </w:r>
      <w:r w:rsidR="007E3FC8">
        <w:rPr>
          <w:rFonts w:ascii="宋体" w:hAnsi="宋体" w:hint="eastAsia"/>
          <w:szCs w:val="21"/>
        </w:rPr>
        <w:t>交货</w:t>
      </w:r>
      <w:r w:rsidR="00074B2A">
        <w:rPr>
          <w:rFonts w:ascii="宋体" w:hAnsi="宋体" w:hint="eastAsia"/>
          <w:szCs w:val="21"/>
        </w:rPr>
        <w:t>期</w:t>
      </w:r>
      <w:r w:rsidR="007E3FC8">
        <w:rPr>
          <w:rFonts w:ascii="宋体" w:hAnsi="宋体" w:hint="eastAsia"/>
          <w:szCs w:val="21"/>
        </w:rPr>
        <w:t>：合同签订后</w:t>
      </w:r>
      <w:r w:rsidR="007E3FC8" w:rsidRPr="008C6B0A">
        <w:rPr>
          <w:rFonts w:ascii="宋体" w:hAnsi="宋体" w:hint="eastAsia"/>
          <w:szCs w:val="28"/>
          <w:u w:val="single"/>
        </w:rPr>
        <w:t>**</w:t>
      </w:r>
      <w:r w:rsidR="00666BC9" w:rsidRPr="008C6B0A">
        <w:rPr>
          <w:rFonts w:ascii="宋体" w:hAnsi="宋体" w:hint="eastAsia"/>
          <w:szCs w:val="28"/>
          <w:u w:val="single"/>
        </w:rPr>
        <w:t>*</w:t>
      </w:r>
      <w:r w:rsidR="007E3FC8" w:rsidRPr="008C6B0A">
        <w:rPr>
          <w:rFonts w:ascii="宋体" w:hAnsi="宋体" w:hint="eastAsia"/>
          <w:szCs w:val="28"/>
          <w:u w:val="single"/>
        </w:rPr>
        <w:t>天</w:t>
      </w:r>
      <w:r w:rsidR="007E3FC8">
        <w:rPr>
          <w:rFonts w:ascii="宋体" w:hAnsi="宋体" w:hint="eastAsia"/>
          <w:szCs w:val="21"/>
        </w:rPr>
        <w:t>内</w:t>
      </w:r>
      <w:r w:rsidR="00BE1C28">
        <w:rPr>
          <w:rFonts w:ascii="宋体" w:hAnsi="宋体" w:hint="eastAsia"/>
          <w:szCs w:val="21"/>
        </w:rPr>
        <w:t>完成</w:t>
      </w:r>
      <w:r w:rsidR="0024563B">
        <w:rPr>
          <w:rFonts w:ascii="宋体" w:hAnsi="宋体" w:hint="eastAsia"/>
          <w:szCs w:val="21"/>
        </w:rPr>
        <w:t>交</w:t>
      </w:r>
      <w:r w:rsidR="007E3FC8">
        <w:rPr>
          <w:rFonts w:ascii="宋体" w:hAnsi="宋体" w:hint="eastAsia"/>
          <w:szCs w:val="21"/>
        </w:rPr>
        <w:t>货。</w:t>
      </w:r>
    </w:p>
    <w:p w:rsidR="004155CE" w:rsidRDefault="007E3FC8" w:rsidP="00AE71BA">
      <w:pPr>
        <w:numPr>
          <w:ilvl w:val="0"/>
          <w:numId w:val="18"/>
        </w:numPr>
        <w:snapToGrid w:val="0"/>
        <w:spacing w:line="360" w:lineRule="auto"/>
        <w:jc w:val="both"/>
        <w:rPr>
          <w:rFonts w:ascii="宋体" w:hAnsi="宋体" w:cs="Tahoma"/>
          <w:szCs w:val="21"/>
        </w:rPr>
      </w:pPr>
      <w:r>
        <w:rPr>
          <w:rFonts w:ascii="宋体" w:hAnsi="宋体" w:cs="Tahoma" w:hint="eastAsia"/>
          <w:szCs w:val="21"/>
        </w:rPr>
        <w:t>交</w:t>
      </w:r>
      <w:r w:rsidR="00BE1C28">
        <w:rPr>
          <w:rFonts w:ascii="宋体" w:hAnsi="宋体" w:cs="Tahoma" w:hint="eastAsia"/>
          <w:szCs w:val="21"/>
        </w:rPr>
        <w:t>货</w:t>
      </w:r>
      <w:r>
        <w:rPr>
          <w:rFonts w:ascii="宋体" w:hAnsi="宋体" w:cs="Tahoma" w:hint="eastAsia"/>
          <w:szCs w:val="21"/>
        </w:rPr>
        <w:t>地点：暨南大学校内甲方指定地点。</w:t>
      </w:r>
    </w:p>
    <w:p w:rsidR="006E0BA7" w:rsidRDefault="006E0BA7" w:rsidP="00AE71BA">
      <w:pPr>
        <w:numPr>
          <w:ilvl w:val="0"/>
          <w:numId w:val="18"/>
        </w:numPr>
        <w:snapToGrid w:val="0"/>
        <w:spacing w:line="360" w:lineRule="auto"/>
        <w:jc w:val="both"/>
        <w:rPr>
          <w:rFonts w:ascii="宋体" w:hAnsi="宋体" w:cs="Tahoma"/>
          <w:szCs w:val="21"/>
        </w:rPr>
      </w:pPr>
      <w:r>
        <w:rPr>
          <w:rFonts w:ascii="宋体" w:hAnsi="宋体" w:cs="Tahoma" w:hint="eastAsia"/>
          <w:szCs w:val="21"/>
        </w:rPr>
        <w:t>甲方收货联系人：</w:t>
      </w:r>
      <w:r w:rsidR="00891811">
        <w:rPr>
          <w:rFonts w:ascii="宋体" w:hAnsi="宋体" w:cs="Tahoma" w:hint="eastAsia"/>
          <w:szCs w:val="21"/>
          <w:u w:val="single"/>
        </w:rPr>
        <w:t xml:space="preserve">        </w:t>
      </w:r>
      <w:r>
        <w:rPr>
          <w:rFonts w:ascii="宋体" w:hAnsi="宋体" w:cs="Tahoma" w:hint="eastAsia"/>
          <w:szCs w:val="21"/>
        </w:rPr>
        <w:t>；联系电话</w:t>
      </w:r>
      <w:r w:rsidR="00960D1F">
        <w:rPr>
          <w:rFonts w:ascii="宋体" w:hAnsi="宋体" w:cs="Tahoma" w:hint="eastAsia"/>
          <w:szCs w:val="21"/>
        </w:rPr>
        <w:t>（手机）</w:t>
      </w:r>
      <w:r>
        <w:rPr>
          <w:rFonts w:ascii="宋体" w:hAnsi="宋体" w:cs="Tahoma" w:hint="eastAsia"/>
          <w:szCs w:val="21"/>
        </w:rPr>
        <w:t>：</w:t>
      </w:r>
      <w:r w:rsidR="00891811">
        <w:rPr>
          <w:rFonts w:ascii="宋体" w:hAnsi="宋体" w:cs="Tahoma" w:hint="eastAsia"/>
          <w:szCs w:val="21"/>
          <w:u w:val="single"/>
        </w:rPr>
        <w:t xml:space="preserve">            </w:t>
      </w:r>
      <w:r w:rsidR="00F1524A">
        <w:rPr>
          <w:rFonts w:ascii="宋体" w:hAnsi="宋体" w:cs="Tahoma" w:hint="eastAsia"/>
          <w:szCs w:val="21"/>
        </w:rPr>
        <w:t>；电子邮箱：</w:t>
      </w:r>
      <w:r w:rsidR="00891811">
        <w:rPr>
          <w:rFonts w:ascii="宋体" w:hAnsi="宋体" w:cs="Tahoma" w:hint="eastAsia"/>
          <w:szCs w:val="21"/>
          <w:u w:val="single"/>
        </w:rPr>
        <w:t xml:space="preserve">                  </w:t>
      </w:r>
      <w:r w:rsidR="00F1524A">
        <w:rPr>
          <w:rFonts w:ascii="宋体" w:hAnsi="宋体" w:cs="Tahoma" w:hint="eastAsia"/>
          <w:szCs w:val="21"/>
        </w:rPr>
        <w:t>。</w:t>
      </w:r>
    </w:p>
    <w:p w:rsidR="0049213D" w:rsidRPr="00C2627B" w:rsidRDefault="006E0BA7" w:rsidP="00C2627B">
      <w:pPr>
        <w:numPr>
          <w:ilvl w:val="0"/>
          <w:numId w:val="18"/>
        </w:numPr>
        <w:snapToGrid w:val="0"/>
        <w:spacing w:line="360" w:lineRule="auto"/>
        <w:jc w:val="both"/>
        <w:rPr>
          <w:rFonts w:ascii="宋体" w:hAnsi="宋体" w:cs="Tahoma"/>
          <w:szCs w:val="21"/>
        </w:rPr>
      </w:pPr>
      <w:r>
        <w:rPr>
          <w:rFonts w:ascii="宋体" w:hAnsi="宋体" w:cs="Tahoma" w:hint="eastAsia"/>
          <w:szCs w:val="21"/>
        </w:rPr>
        <w:t>乙方送货联系人：</w:t>
      </w:r>
      <w:r w:rsidR="00891811">
        <w:rPr>
          <w:rFonts w:ascii="宋体" w:hAnsi="宋体" w:cs="Tahoma" w:hint="eastAsia"/>
          <w:szCs w:val="21"/>
          <w:u w:val="single"/>
        </w:rPr>
        <w:t xml:space="preserve">        </w:t>
      </w:r>
      <w:r>
        <w:rPr>
          <w:rFonts w:ascii="宋体" w:hAnsi="宋体" w:cs="Tahoma" w:hint="eastAsia"/>
          <w:szCs w:val="21"/>
        </w:rPr>
        <w:t>；联系电话</w:t>
      </w:r>
      <w:r w:rsidR="00960D1F">
        <w:rPr>
          <w:rFonts w:ascii="宋体" w:hAnsi="宋体" w:cs="Tahoma" w:hint="eastAsia"/>
          <w:szCs w:val="21"/>
        </w:rPr>
        <w:t>（手机）</w:t>
      </w:r>
      <w:r>
        <w:rPr>
          <w:rFonts w:ascii="宋体" w:hAnsi="宋体" w:cs="Tahoma" w:hint="eastAsia"/>
          <w:szCs w:val="21"/>
        </w:rPr>
        <w:t>：</w:t>
      </w:r>
      <w:r w:rsidR="00891811">
        <w:rPr>
          <w:rFonts w:ascii="宋体" w:hAnsi="宋体" w:cs="Tahoma" w:hint="eastAsia"/>
          <w:szCs w:val="21"/>
          <w:u w:val="single"/>
        </w:rPr>
        <w:t xml:space="preserve">            </w:t>
      </w:r>
      <w:r w:rsidR="00F1524A">
        <w:rPr>
          <w:rFonts w:ascii="宋体" w:hAnsi="宋体" w:cs="Tahoma" w:hint="eastAsia"/>
          <w:szCs w:val="21"/>
        </w:rPr>
        <w:t>；电子邮箱：</w:t>
      </w:r>
      <w:r w:rsidR="00891811">
        <w:rPr>
          <w:rFonts w:ascii="宋体" w:hAnsi="宋体" w:cs="Tahoma" w:hint="eastAsia"/>
          <w:szCs w:val="21"/>
          <w:u w:val="single"/>
        </w:rPr>
        <w:t xml:space="preserve">                  </w:t>
      </w:r>
      <w:r w:rsidR="00F1524A">
        <w:rPr>
          <w:rFonts w:ascii="宋体" w:hAnsi="宋体" w:cs="Tahoma" w:hint="eastAsia"/>
          <w:szCs w:val="21"/>
        </w:rPr>
        <w:t>。</w:t>
      </w:r>
    </w:p>
    <w:p w:rsidR="004155CE" w:rsidRDefault="00D44A62" w:rsidP="00AE71BA">
      <w:pPr>
        <w:numPr>
          <w:ilvl w:val="0"/>
          <w:numId w:val="18"/>
        </w:numPr>
        <w:snapToGrid w:val="0"/>
        <w:spacing w:line="360" w:lineRule="auto"/>
        <w:jc w:val="both"/>
        <w:rPr>
          <w:rFonts w:ascii="宋体" w:hAnsi="宋体" w:cs="Tahoma"/>
          <w:szCs w:val="21"/>
        </w:rPr>
      </w:pPr>
      <w:r>
        <w:rPr>
          <w:rFonts w:ascii="宋体" w:hAnsi="宋体" w:cs="Tahoma" w:hint="eastAsia"/>
          <w:szCs w:val="21"/>
        </w:rPr>
        <w:t>送货</w:t>
      </w:r>
      <w:r w:rsidR="007E3FC8">
        <w:rPr>
          <w:rFonts w:ascii="宋体" w:hAnsi="宋体" w:cs="Tahoma" w:hint="eastAsia"/>
          <w:szCs w:val="21"/>
        </w:rPr>
        <w:t>：</w:t>
      </w:r>
    </w:p>
    <w:p w:rsidR="00A16300" w:rsidRDefault="00821902" w:rsidP="00821902">
      <w:pPr>
        <w:tabs>
          <w:tab w:val="left" w:pos="720"/>
        </w:tabs>
        <w:snapToGrid w:val="0"/>
        <w:spacing w:line="360" w:lineRule="auto"/>
        <w:ind w:left="720"/>
        <w:jc w:val="both"/>
        <w:rPr>
          <w:rFonts w:ascii="宋体" w:hAnsi="宋体" w:cs="Tahoma"/>
          <w:szCs w:val="21"/>
        </w:rPr>
      </w:pPr>
      <w:r>
        <w:rPr>
          <w:rFonts w:ascii="宋体" w:hAnsi="宋体" w:cs="Tahoma" w:hint="eastAsia"/>
          <w:szCs w:val="21"/>
        </w:rPr>
        <w:t>1）</w:t>
      </w:r>
      <w:r w:rsidR="00A16300">
        <w:rPr>
          <w:rFonts w:ascii="宋体" w:hAnsi="宋体" w:cs="Tahoma" w:hint="eastAsia"/>
          <w:szCs w:val="21"/>
        </w:rPr>
        <w:t>货物清关前，乙方应提前通知甲方</w:t>
      </w:r>
      <w:r w:rsidR="003469CA">
        <w:rPr>
          <w:rFonts w:ascii="宋体" w:hAnsi="宋体" w:cs="Tahoma" w:hint="eastAsia"/>
          <w:szCs w:val="21"/>
        </w:rPr>
        <w:t>并安排好送货及开箱的时间。</w:t>
      </w:r>
    </w:p>
    <w:p w:rsidR="00821902" w:rsidRDefault="003469CA" w:rsidP="00821902">
      <w:pPr>
        <w:tabs>
          <w:tab w:val="left" w:pos="720"/>
        </w:tabs>
        <w:snapToGrid w:val="0"/>
        <w:spacing w:line="360" w:lineRule="auto"/>
        <w:ind w:left="720"/>
        <w:jc w:val="both"/>
        <w:rPr>
          <w:rFonts w:ascii="宋体" w:hAnsi="宋体" w:cs="Tahoma"/>
          <w:szCs w:val="21"/>
        </w:rPr>
      </w:pPr>
      <w:r>
        <w:rPr>
          <w:rFonts w:ascii="宋体" w:hAnsi="宋体" w:cs="Tahoma" w:hint="eastAsia"/>
          <w:szCs w:val="21"/>
        </w:rPr>
        <w:t>2）</w:t>
      </w:r>
      <w:r w:rsidR="00821902">
        <w:rPr>
          <w:rFonts w:ascii="宋体" w:hAnsi="宋体" w:cs="Tahoma" w:hint="eastAsia"/>
          <w:szCs w:val="21"/>
        </w:rPr>
        <w:t>货物清关入境后，乙方</w:t>
      </w:r>
      <w:r w:rsidR="00C457BC" w:rsidRPr="008C6B0A">
        <w:rPr>
          <w:rFonts w:ascii="宋体" w:hAnsi="宋体" w:cs="Tahoma" w:hint="eastAsia"/>
          <w:szCs w:val="21"/>
        </w:rPr>
        <w:t>应于当天</w:t>
      </w:r>
      <w:r w:rsidR="00821902">
        <w:rPr>
          <w:rFonts w:ascii="宋体" w:hAnsi="宋体" w:cs="Tahoma" w:hint="eastAsia"/>
          <w:szCs w:val="21"/>
        </w:rPr>
        <w:t>将货物运送到甲方</w:t>
      </w:r>
      <w:r w:rsidR="0024563B">
        <w:rPr>
          <w:rFonts w:ascii="宋体" w:hAnsi="宋体" w:cs="Tahoma" w:hint="eastAsia"/>
          <w:szCs w:val="21"/>
        </w:rPr>
        <w:t>指定的交货地点。</w:t>
      </w:r>
    </w:p>
    <w:p w:rsidR="00D44A62" w:rsidRDefault="003469CA" w:rsidP="00D44A62">
      <w:pPr>
        <w:tabs>
          <w:tab w:val="left" w:pos="720"/>
        </w:tabs>
        <w:snapToGrid w:val="0"/>
        <w:spacing w:line="360" w:lineRule="auto"/>
        <w:ind w:left="720"/>
        <w:jc w:val="both"/>
        <w:rPr>
          <w:rFonts w:ascii="宋体" w:hAnsi="宋体" w:cs="Tahoma"/>
          <w:szCs w:val="21"/>
        </w:rPr>
      </w:pPr>
      <w:r>
        <w:rPr>
          <w:rFonts w:ascii="宋体" w:hAnsi="宋体" w:cs="Tahoma" w:hint="eastAsia"/>
          <w:szCs w:val="21"/>
        </w:rPr>
        <w:t>3</w:t>
      </w:r>
      <w:r w:rsidR="0024563B">
        <w:rPr>
          <w:rFonts w:ascii="宋体" w:hAnsi="宋体" w:cs="Tahoma" w:hint="eastAsia"/>
          <w:szCs w:val="21"/>
        </w:rPr>
        <w:t>）交货时</w:t>
      </w:r>
      <w:r w:rsidR="00415B82">
        <w:rPr>
          <w:rFonts w:ascii="宋体" w:hAnsi="宋体" w:cs="Tahoma" w:hint="eastAsia"/>
          <w:szCs w:val="21"/>
        </w:rPr>
        <w:t>，</w:t>
      </w:r>
      <w:r w:rsidR="006F2867">
        <w:rPr>
          <w:rFonts w:ascii="宋体" w:hAnsi="宋体" w:cs="Tahoma" w:hint="eastAsia"/>
          <w:szCs w:val="21"/>
        </w:rPr>
        <w:t>甲乙双方及外贸公司三方共同</w:t>
      </w:r>
      <w:r w:rsidR="003B5D04">
        <w:rPr>
          <w:rFonts w:ascii="宋体" w:hAnsi="宋体" w:cs="Tahoma" w:hint="eastAsia"/>
          <w:szCs w:val="21"/>
        </w:rPr>
        <w:t>参与</w:t>
      </w:r>
      <w:r w:rsidR="006F2867">
        <w:rPr>
          <w:rFonts w:ascii="宋体" w:hAnsi="宋体" w:cs="Tahoma" w:hint="eastAsia"/>
          <w:szCs w:val="21"/>
        </w:rPr>
        <w:t>。</w:t>
      </w:r>
      <w:r w:rsidR="00472A02">
        <w:rPr>
          <w:rFonts w:ascii="宋体" w:hAnsi="宋体" w:cs="Tahoma" w:hint="eastAsia"/>
          <w:szCs w:val="21"/>
        </w:rPr>
        <w:t>送货单</w:t>
      </w:r>
      <w:r w:rsidR="006F2867">
        <w:rPr>
          <w:rFonts w:ascii="宋体" w:hAnsi="宋体" w:cs="Tahoma" w:hint="eastAsia"/>
          <w:szCs w:val="21"/>
        </w:rPr>
        <w:t>上须注明合同编号、货物名称、包装数量、外包装是否完好、外包装尺寸（体积）、重量等信息。</w:t>
      </w:r>
      <w:r w:rsidR="00273E1C">
        <w:rPr>
          <w:rFonts w:ascii="宋体" w:hAnsi="宋体" w:cs="Tahoma" w:hint="eastAsia"/>
          <w:szCs w:val="21"/>
        </w:rPr>
        <w:t>同时</w:t>
      </w:r>
      <w:r w:rsidR="001467CB">
        <w:rPr>
          <w:rFonts w:ascii="宋体" w:hAnsi="宋体" w:cs="Tahoma" w:hint="eastAsia"/>
          <w:szCs w:val="21"/>
        </w:rPr>
        <w:t>对交货状况</w:t>
      </w:r>
      <w:r w:rsidR="00273E1C">
        <w:rPr>
          <w:rFonts w:ascii="宋体" w:hAnsi="宋体" w:cs="Tahoma" w:hint="eastAsia"/>
          <w:szCs w:val="21"/>
        </w:rPr>
        <w:t>拍照留存。</w:t>
      </w:r>
    </w:p>
    <w:p w:rsidR="0058190F" w:rsidRDefault="003469CA" w:rsidP="00D44A62">
      <w:pPr>
        <w:tabs>
          <w:tab w:val="left" w:pos="720"/>
        </w:tabs>
        <w:snapToGrid w:val="0"/>
        <w:spacing w:line="360" w:lineRule="auto"/>
        <w:ind w:left="720"/>
        <w:jc w:val="both"/>
        <w:rPr>
          <w:rFonts w:ascii="宋体" w:hAnsi="宋体" w:cs="Tahoma"/>
          <w:szCs w:val="21"/>
        </w:rPr>
      </w:pPr>
      <w:r>
        <w:rPr>
          <w:rFonts w:ascii="宋体" w:hAnsi="宋体" w:cs="Tahoma" w:hint="eastAsia"/>
          <w:szCs w:val="21"/>
        </w:rPr>
        <w:t>4</w:t>
      </w:r>
      <w:r w:rsidR="0058190F">
        <w:rPr>
          <w:rFonts w:ascii="宋体" w:hAnsi="宋体" w:cs="Tahoma" w:hint="eastAsia"/>
          <w:szCs w:val="21"/>
        </w:rPr>
        <w:t>）交货</w:t>
      </w:r>
      <w:r w:rsidR="0039555C">
        <w:rPr>
          <w:rFonts w:ascii="宋体" w:hAnsi="宋体" w:cs="Tahoma" w:hint="eastAsia"/>
          <w:szCs w:val="21"/>
        </w:rPr>
        <w:t>时</w:t>
      </w:r>
      <w:r w:rsidR="0058190F">
        <w:rPr>
          <w:rFonts w:ascii="宋体" w:hAnsi="宋体" w:cs="Tahoma" w:hint="eastAsia"/>
          <w:szCs w:val="21"/>
        </w:rPr>
        <w:t>，如发现货物外包装有破损</w:t>
      </w:r>
      <w:r w:rsidR="001467CB">
        <w:rPr>
          <w:rFonts w:ascii="宋体" w:hAnsi="宋体" w:cs="Tahoma" w:hint="eastAsia"/>
          <w:szCs w:val="21"/>
        </w:rPr>
        <w:t>、</w:t>
      </w:r>
      <w:r w:rsidR="000E4043">
        <w:rPr>
          <w:rFonts w:ascii="宋体" w:hAnsi="宋体" w:cs="Tahoma" w:hint="eastAsia"/>
          <w:szCs w:val="21"/>
        </w:rPr>
        <w:t>被撞击的痕迹</w:t>
      </w:r>
      <w:r w:rsidR="0058190F">
        <w:rPr>
          <w:rFonts w:ascii="宋体" w:hAnsi="宋体" w:cs="Tahoma" w:hint="eastAsia"/>
          <w:szCs w:val="21"/>
        </w:rPr>
        <w:t>，</w:t>
      </w:r>
      <w:r w:rsidR="001467CB">
        <w:rPr>
          <w:rFonts w:ascii="宋体" w:hAnsi="宋体" w:cs="Tahoma" w:hint="eastAsia"/>
          <w:szCs w:val="21"/>
        </w:rPr>
        <w:t>或货物数量不足，</w:t>
      </w:r>
      <w:r w:rsidR="0058190F">
        <w:rPr>
          <w:rFonts w:ascii="宋体" w:hAnsi="宋体" w:cs="Tahoma" w:hint="eastAsia"/>
          <w:szCs w:val="21"/>
        </w:rPr>
        <w:t>甲方有权拒收</w:t>
      </w:r>
      <w:r w:rsidR="000E4043">
        <w:rPr>
          <w:rFonts w:ascii="宋体" w:hAnsi="宋体" w:cs="Tahoma" w:hint="eastAsia"/>
          <w:szCs w:val="21"/>
        </w:rPr>
        <w:t>，按未交货处理。</w:t>
      </w:r>
    </w:p>
    <w:p w:rsidR="00922EC3" w:rsidRDefault="003469CA" w:rsidP="00922EC3">
      <w:pPr>
        <w:tabs>
          <w:tab w:val="left" w:pos="720"/>
        </w:tabs>
        <w:snapToGrid w:val="0"/>
        <w:spacing w:line="360" w:lineRule="auto"/>
        <w:ind w:left="720"/>
        <w:jc w:val="both"/>
        <w:rPr>
          <w:rFonts w:ascii="宋体" w:hAnsi="宋体" w:cs="Tahoma"/>
          <w:szCs w:val="21"/>
        </w:rPr>
      </w:pPr>
      <w:r>
        <w:rPr>
          <w:rFonts w:ascii="宋体" w:hAnsi="宋体" w:cs="Tahoma" w:hint="eastAsia"/>
          <w:szCs w:val="21"/>
        </w:rPr>
        <w:t>5</w:t>
      </w:r>
      <w:r w:rsidR="002D41BF">
        <w:rPr>
          <w:rFonts w:ascii="宋体" w:hAnsi="宋体" w:cs="Tahoma" w:hint="eastAsia"/>
          <w:szCs w:val="21"/>
        </w:rPr>
        <w:t>）乙方应将合同货物的产品序列号、用户手册、技术资料（包括设备说明书、使用手册和其它相关技术资料）及配件、随机工具等一并交付给甲方。</w:t>
      </w:r>
    </w:p>
    <w:p w:rsidR="0039555C" w:rsidRPr="0024563B" w:rsidRDefault="003469CA" w:rsidP="00922EC3">
      <w:pPr>
        <w:tabs>
          <w:tab w:val="left" w:pos="720"/>
        </w:tabs>
        <w:snapToGrid w:val="0"/>
        <w:spacing w:line="360" w:lineRule="auto"/>
        <w:ind w:left="720"/>
        <w:jc w:val="both"/>
        <w:rPr>
          <w:rFonts w:ascii="宋体" w:hAnsi="宋体" w:cs="Tahoma"/>
          <w:szCs w:val="21"/>
        </w:rPr>
      </w:pPr>
      <w:r>
        <w:rPr>
          <w:rFonts w:ascii="宋体" w:hAnsi="宋体" w:cs="Tahoma" w:hint="eastAsia"/>
          <w:szCs w:val="21"/>
        </w:rPr>
        <w:t>6</w:t>
      </w:r>
      <w:r w:rsidR="00922EC3">
        <w:rPr>
          <w:rFonts w:ascii="宋体" w:hAnsi="宋体" w:cs="Tahoma" w:hint="eastAsia"/>
          <w:szCs w:val="21"/>
        </w:rPr>
        <w:t>）</w:t>
      </w:r>
      <w:r w:rsidR="0039555C">
        <w:rPr>
          <w:rFonts w:ascii="宋体" w:hAnsi="宋体" w:cs="Tahoma" w:hint="eastAsia"/>
          <w:szCs w:val="21"/>
        </w:rPr>
        <w:t>乙方</w:t>
      </w:r>
      <w:r w:rsidR="001467CB">
        <w:rPr>
          <w:rFonts w:ascii="宋体" w:hAnsi="宋体" w:cs="Tahoma" w:hint="eastAsia"/>
          <w:szCs w:val="21"/>
        </w:rPr>
        <w:t>应</w:t>
      </w:r>
      <w:r w:rsidR="00922EC3">
        <w:rPr>
          <w:rFonts w:ascii="宋体" w:hAnsi="宋体" w:cs="Tahoma" w:hint="eastAsia"/>
          <w:szCs w:val="21"/>
        </w:rPr>
        <w:t>向甲方提供关于</w:t>
      </w:r>
      <w:r w:rsidR="0039555C">
        <w:rPr>
          <w:rFonts w:ascii="宋体" w:hAnsi="宋体" w:cs="Tahoma" w:hint="eastAsia"/>
          <w:szCs w:val="21"/>
        </w:rPr>
        <w:t>货物从始发地运送至甲方收货现场</w:t>
      </w:r>
      <w:r w:rsidR="00922EC3">
        <w:rPr>
          <w:rFonts w:ascii="宋体" w:hAnsi="宋体" w:cs="Tahoma" w:hint="eastAsia"/>
          <w:szCs w:val="21"/>
        </w:rPr>
        <w:t>整个运输过程中所涉及到的</w:t>
      </w:r>
      <w:r w:rsidR="0039555C">
        <w:rPr>
          <w:rFonts w:ascii="宋体" w:hAnsi="宋体" w:cs="Tahoma" w:hint="eastAsia"/>
          <w:szCs w:val="21"/>
        </w:rPr>
        <w:t>全部运输单据。</w:t>
      </w:r>
    </w:p>
    <w:p w:rsidR="00D44A62" w:rsidRDefault="00D44A62" w:rsidP="00AE71BA">
      <w:pPr>
        <w:numPr>
          <w:ilvl w:val="0"/>
          <w:numId w:val="18"/>
        </w:numPr>
        <w:snapToGrid w:val="0"/>
        <w:spacing w:line="360" w:lineRule="auto"/>
        <w:jc w:val="both"/>
        <w:rPr>
          <w:rFonts w:ascii="宋体" w:hAnsi="宋体" w:cs="Tahoma"/>
          <w:szCs w:val="21"/>
        </w:rPr>
      </w:pPr>
      <w:r>
        <w:rPr>
          <w:rFonts w:ascii="宋体" w:hAnsi="宋体" w:cs="Tahoma" w:hint="eastAsia"/>
          <w:szCs w:val="21"/>
        </w:rPr>
        <w:t>开箱</w:t>
      </w:r>
      <w:r w:rsidR="007A2684">
        <w:rPr>
          <w:rFonts w:ascii="宋体" w:hAnsi="宋体" w:cs="Tahoma" w:hint="eastAsia"/>
          <w:szCs w:val="21"/>
        </w:rPr>
        <w:t>清点</w:t>
      </w:r>
      <w:r>
        <w:rPr>
          <w:rFonts w:ascii="宋体" w:hAnsi="宋体" w:cs="Tahoma" w:hint="eastAsia"/>
          <w:szCs w:val="21"/>
        </w:rPr>
        <w:t>：</w:t>
      </w:r>
    </w:p>
    <w:p w:rsidR="00D44A62" w:rsidRDefault="00D44A62" w:rsidP="00D44A62">
      <w:pPr>
        <w:tabs>
          <w:tab w:val="left" w:pos="720"/>
        </w:tabs>
        <w:snapToGrid w:val="0"/>
        <w:spacing w:line="360" w:lineRule="auto"/>
        <w:ind w:left="720"/>
        <w:jc w:val="both"/>
        <w:rPr>
          <w:rFonts w:ascii="宋体" w:hAnsi="宋体"/>
          <w:szCs w:val="21"/>
        </w:rPr>
      </w:pPr>
      <w:r>
        <w:rPr>
          <w:rFonts w:ascii="宋体" w:hAnsi="宋体" w:hint="eastAsia"/>
          <w:color w:val="000000"/>
          <w:szCs w:val="21"/>
        </w:rPr>
        <w:t>1）合同货物</w:t>
      </w:r>
      <w:r>
        <w:rPr>
          <w:rFonts w:ascii="宋体" w:hAnsi="宋体" w:hint="eastAsia"/>
          <w:szCs w:val="21"/>
        </w:rPr>
        <w:t>抵达甲方当天，由甲乙双方及进口代理公司三方到场共同开箱（除使用单位代表外，还需通知甲方设备管理部门派人到场开箱）。</w:t>
      </w:r>
    </w:p>
    <w:p w:rsidR="00D44A62" w:rsidRDefault="00D44A62" w:rsidP="00D44A62">
      <w:pPr>
        <w:tabs>
          <w:tab w:val="left" w:pos="720"/>
        </w:tabs>
        <w:snapToGrid w:val="0"/>
        <w:spacing w:line="360" w:lineRule="auto"/>
        <w:ind w:left="720"/>
        <w:jc w:val="both"/>
        <w:rPr>
          <w:rFonts w:ascii="宋体" w:hAnsi="宋体"/>
          <w:szCs w:val="21"/>
        </w:rPr>
      </w:pPr>
      <w:r w:rsidRPr="00214D27">
        <w:rPr>
          <w:rFonts w:ascii="宋体" w:hAnsi="宋体" w:hint="eastAsia"/>
          <w:szCs w:val="21"/>
        </w:rPr>
        <w:t>2）</w:t>
      </w:r>
      <w:r w:rsidR="002A55B7" w:rsidRPr="00214D27">
        <w:rPr>
          <w:rFonts w:ascii="宋体" w:hAnsi="宋体" w:hint="eastAsia"/>
          <w:szCs w:val="21"/>
        </w:rPr>
        <w:t>如因</w:t>
      </w:r>
      <w:r w:rsidR="00214D27" w:rsidRPr="00666BC9">
        <w:rPr>
          <w:rFonts w:ascii="宋体" w:hAnsi="宋体" w:hint="eastAsia"/>
          <w:szCs w:val="21"/>
        </w:rPr>
        <w:t>特殊</w:t>
      </w:r>
      <w:r w:rsidR="002A55B7" w:rsidRPr="00214D27">
        <w:rPr>
          <w:rFonts w:ascii="宋体" w:hAnsi="宋体" w:hint="eastAsia"/>
          <w:szCs w:val="21"/>
        </w:rPr>
        <w:t>原因不能于送货当天开箱验货的</w:t>
      </w:r>
      <w:r w:rsidR="00EC24EC" w:rsidRPr="00214D27">
        <w:rPr>
          <w:rFonts w:ascii="宋体" w:hAnsi="宋体" w:hint="eastAsia"/>
          <w:szCs w:val="21"/>
        </w:rPr>
        <w:t>，</w:t>
      </w:r>
      <w:r w:rsidR="005D4ABC" w:rsidRPr="00214D27">
        <w:rPr>
          <w:rFonts w:ascii="宋体" w:hAnsi="宋体" w:hint="eastAsia"/>
          <w:szCs w:val="21"/>
        </w:rPr>
        <w:t>则货物在甲方地点存放期间发生的货物灭失的风险由乙方承担</w:t>
      </w:r>
      <w:r w:rsidR="00404A63" w:rsidRPr="00214D27">
        <w:rPr>
          <w:rFonts w:ascii="宋体" w:hAnsi="宋体" w:hint="eastAsia"/>
          <w:szCs w:val="21"/>
        </w:rPr>
        <w:t>。</w:t>
      </w:r>
    </w:p>
    <w:p w:rsidR="00404A63" w:rsidRDefault="00404A63" w:rsidP="00D44A62">
      <w:pPr>
        <w:tabs>
          <w:tab w:val="left" w:pos="720"/>
        </w:tabs>
        <w:snapToGrid w:val="0"/>
        <w:spacing w:line="360" w:lineRule="auto"/>
        <w:ind w:left="720"/>
        <w:jc w:val="both"/>
        <w:rPr>
          <w:rFonts w:ascii="宋体" w:hAnsi="宋体"/>
          <w:szCs w:val="21"/>
        </w:rPr>
      </w:pPr>
      <w:r>
        <w:rPr>
          <w:rFonts w:ascii="宋体" w:hAnsi="宋体" w:hint="eastAsia"/>
          <w:szCs w:val="21"/>
        </w:rPr>
        <w:t>3）开箱时，三方共同检验货物表面状况，</w:t>
      </w:r>
      <w:r w:rsidR="0096537F">
        <w:rPr>
          <w:rFonts w:ascii="宋体" w:hAnsi="宋体" w:hint="eastAsia"/>
          <w:szCs w:val="21"/>
        </w:rPr>
        <w:t>核对货物名称、</w:t>
      </w:r>
      <w:r w:rsidR="005338F3">
        <w:rPr>
          <w:rFonts w:ascii="宋体" w:hAnsi="宋体" w:hint="eastAsia"/>
          <w:szCs w:val="21"/>
        </w:rPr>
        <w:t>品牌、</w:t>
      </w:r>
      <w:r w:rsidR="0096537F">
        <w:rPr>
          <w:rFonts w:ascii="宋体" w:hAnsi="宋体" w:hint="eastAsia"/>
          <w:szCs w:val="21"/>
        </w:rPr>
        <w:t>型号、规格、产地等信息，清点货物及配置数量，登记产品序列号/机身号、货号信息，如实记录货物到货的情况，并填写《暨南大学免税进口物资开箱现场记录》。</w:t>
      </w:r>
    </w:p>
    <w:p w:rsidR="0058190F" w:rsidRDefault="0058190F" w:rsidP="00D44A62">
      <w:pPr>
        <w:tabs>
          <w:tab w:val="left" w:pos="720"/>
        </w:tabs>
        <w:snapToGrid w:val="0"/>
        <w:spacing w:line="360" w:lineRule="auto"/>
        <w:ind w:left="720"/>
        <w:jc w:val="both"/>
        <w:rPr>
          <w:rFonts w:ascii="宋体" w:hAnsi="宋体"/>
          <w:szCs w:val="21"/>
        </w:rPr>
      </w:pPr>
      <w:r w:rsidRPr="0032350C">
        <w:rPr>
          <w:rFonts w:ascii="宋体" w:hAnsi="宋体" w:hint="eastAsia"/>
          <w:szCs w:val="21"/>
        </w:rPr>
        <w:t>4）</w:t>
      </w:r>
      <w:r w:rsidR="000E4043" w:rsidRPr="0032350C">
        <w:rPr>
          <w:rFonts w:ascii="宋体" w:hAnsi="宋体" w:hint="eastAsia"/>
          <w:szCs w:val="21"/>
        </w:rPr>
        <w:t>若交货时未发现货物</w:t>
      </w:r>
      <w:r w:rsidR="00592D2D" w:rsidRPr="0032350C">
        <w:rPr>
          <w:rFonts w:ascii="宋体" w:hAnsi="宋体" w:cs="Tahoma" w:hint="eastAsia"/>
          <w:szCs w:val="21"/>
        </w:rPr>
        <w:t>外包装有破损、被撞击的痕迹，或货物数量不足，</w:t>
      </w:r>
      <w:r w:rsidR="000E4043" w:rsidRPr="0032350C">
        <w:rPr>
          <w:rFonts w:ascii="宋体" w:hAnsi="宋体" w:hint="eastAsia"/>
          <w:szCs w:val="21"/>
        </w:rPr>
        <w:t>但在</w:t>
      </w:r>
      <w:r w:rsidRPr="0032350C">
        <w:rPr>
          <w:rFonts w:ascii="宋体" w:hAnsi="宋体" w:hint="eastAsia"/>
          <w:szCs w:val="21"/>
        </w:rPr>
        <w:t>开箱时发现</w:t>
      </w:r>
      <w:r w:rsidR="000E4043" w:rsidRPr="0032350C">
        <w:rPr>
          <w:rFonts w:ascii="宋体" w:hAnsi="宋体" w:hint="eastAsia"/>
          <w:szCs w:val="21"/>
        </w:rPr>
        <w:t>存在上述情况的，甲方仍有权拒收货物。</w:t>
      </w:r>
    </w:p>
    <w:p w:rsidR="004155CE" w:rsidRDefault="002D41BF" w:rsidP="002D41BF">
      <w:pPr>
        <w:tabs>
          <w:tab w:val="left" w:pos="720"/>
        </w:tabs>
        <w:snapToGrid w:val="0"/>
        <w:spacing w:line="360" w:lineRule="auto"/>
        <w:ind w:left="720"/>
        <w:jc w:val="both"/>
        <w:rPr>
          <w:rFonts w:ascii="宋体" w:hAnsi="宋体"/>
          <w:szCs w:val="21"/>
        </w:rPr>
      </w:pPr>
      <w:r>
        <w:rPr>
          <w:rFonts w:ascii="宋体" w:hAnsi="宋体" w:hint="eastAsia"/>
          <w:szCs w:val="21"/>
        </w:rPr>
        <w:t>5）乙方</w:t>
      </w:r>
      <w:r w:rsidR="00AB3DFC">
        <w:rPr>
          <w:rFonts w:ascii="宋体" w:hAnsi="宋体" w:hint="eastAsia"/>
          <w:szCs w:val="21"/>
        </w:rPr>
        <w:t>未</w:t>
      </w:r>
      <w:r>
        <w:rPr>
          <w:rFonts w:ascii="宋体" w:hAnsi="宋体" w:hint="eastAsia"/>
          <w:szCs w:val="21"/>
        </w:rPr>
        <w:t>派员参加</w:t>
      </w:r>
      <w:r w:rsidR="001D5A98">
        <w:rPr>
          <w:rFonts w:ascii="宋体" w:hAnsi="宋体" w:hint="eastAsia"/>
          <w:szCs w:val="21"/>
        </w:rPr>
        <w:t>开箱</w:t>
      </w:r>
      <w:r w:rsidR="00AB3DFC">
        <w:rPr>
          <w:rFonts w:ascii="宋体" w:hAnsi="宋体" w:hint="eastAsia"/>
          <w:szCs w:val="21"/>
        </w:rPr>
        <w:t>的</w:t>
      </w:r>
      <w:r>
        <w:rPr>
          <w:rFonts w:ascii="宋体" w:hAnsi="宋体" w:hint="eastAsia"/>
          <w:szCs w:val="21"/>
        </w:rPr>
        <w:t>，视为乙方接受甲方</w:t>
      </w:r>
      <w:r w:rsidR="00AB3DFC">
        <w:rPr>
          <w:rFonts w:ascii="宋体" w:hAnsi="宋体" w:hint="eastAsia"/>
          <w:szCs w:val="21"/>
        </w:rPr>
        <w:t>及进口代理公司</w:t>
      </w:r>
      <w:r>
        <w:rPr>
          <w:rFonts w:ascii="宋体" w:hAnsi="宋体" w:hint="eastAsia"/>
          <w:szCs w:val="21"/>
        </w:rPr>
        <w:t>开箱检验清点的所有结果，并负责解决开箱检验清点发现的问题和赔偿。</w:t>
      </w:r>
    </w:p>
    <w:p w:rsidR="00653301" w:rsidRDefault="00653301" w:rsidP="002D41BF">
      <w:pPr>
        <w:tabs>
          <w:tab w:val="left" w:pos="720"/>
        </w:tabs>
        <w:snapToGrid w:val="0"/>
        <w:spacing w:line="360" w:lineRule="auto"/>
        <w:ind w:left="720"/>
        <w:jc w:val="both"/>
        <w:rPr>
          <w:rFonts w:ascii="宋体" w:hAnsi="宋体" w:cs="Tahoma"/>
          <w:szCs w:val="21"/>
        </w:rPr>
      </w:pPr>
      <w:r>
        <w:rPr>
          <w:rFonts w:ascii="宋体" w:hAnsi="宋体" w:hint="eastAsia"/>
          <w:szCs w:val="21"/>
        </w:rPr>
        <w:t>6）开箱时发现有缺少货物的，乙方</w:t>
      </w:r>
      <w:r w:rsidR="00AB3DFC">
        <w:rPr>
          <w:rFonts w:ascii="宋体" w:hAnsi="宋体" w:hint="eastAsia"/>
          <w:szCs w:val="21"/>
        </w:rPr>
        <w:t>应在合同交货期内</w:t>
      </w:r>
      <w:r>
        <w:rPr>
          <w:rFonts w:ascii="宋体" w:hAnsi="宋体" w:hint="eastAsia"/>
          <w:szCs w:val="21"/>
        </w:rPr>
        <w:t>补足缺少的货物</w:t>
      </w:r>
      <w:r w:rsidR="008F1EFF">
        <w:rPr>
          <w:rFonts w:ascii="宋体" w:hAnsi="宋体" w:hint="eastAsia"/>
          <w:szCs w:val="21"/>
        </w:rPr>
        <w:t>。乙方须保证补发的货物进货渠道合法，</w:t>
      </w:r>
      <w:r w:rsidR="008F1EFF">
        <w:rPr>
          <w:rFonts w:ascii="宋体" w:hAnsi="宋体" w:cs="Tahoma" w:hint="eastAsia"/>
          <w:szCs w:val="21"/>
        </w:rPr>
        <w:t>进口产品须具备</w:t>
      </w:r>
      <w:r w:rsidR="00BE4E27">
        <w:rPr>
          <w:rFonts w:ascii="宋体" w:hAnsi="宋体" w:cs="Tahoma" w:hint="eastAsia"/>
          <w:szCs w:val="21"/>
        </w:rPr>
        <w:t>原厂合格证和原产地证明以及进口海关商检部门出具</w:t>
      </w:r>
      <w:r w:rsidR="008F1EFF">
        <w:rPr>
          <w:rFonts w:ascii="宋体" w:hAnsi="宋体" w:cs="Tahoma" w:hint="eastAsia"/>
          <w:szCs w:val="21"/>
        </w:rPr>
        <w:t>的检验证明。</w:t>
      </w:r>
    </w:p>
    <w:p w:rsidR="001902DD" w:rsidRDefault="001902DD" w:rsidP="00B85170">
      <w:pPr>
        <w:tabs>
          <w:tab w:val="left" w:pos="720"/>
        </w:tabs>
        <w:snapToGrid w:val="0"/>
        <w:spacing w:line="360" w:lineRule="auto"/>
        <w:ind w:left="720"/>
        <w:jc w:val="both"/>
        <w:rPr>
          <w:rFonts w:ascii="宋体" w:hAnsi="宋体" w:cs="Tahoma"/>
          <w:szCs w:val="21"/>
        </w:rPr>
      </w:pPr>
      <w:r>
        <w:rPr>
          <w:rFonts w:ascii="宋体" w:hAnsi="宋体" w:cs="Tahoma" w:hint="eastAsia"/>
          <w:szCs w:val="21"/>
        </w:rPr>
        <w:t>7）开箱时发现有比合同多出的货物的，由甲方进口代理公司负责办理出境退关手续，所需费用由乙方承担</w:t>
      </w:r>
      <w:r w:rsidR="001D377D">
        <w:rPr>
          <w:rFonts w:ascii="宋体" w:hAnsi="宋体" w:cs="Tahoma" w:hint="eastAsia"/>
          <w:szCs w:val="21"/>
        </w:rPr>
        <w:t>。</w:t>
      </w:r>
      <w:r>
        <w:rPr>
          <w:rFonts w:ascii="宋体" w:hAnsi="宋体" w:cs="Tahoma" w:hint="eastAsia"/>
          <w:szCs w:val="21"/>
        </w:rPr>
        <w:t>如涉及违反海关进出口相关法律法规的，一切责任由乙方负责。</w:t>
      </w:r>
      <w:r w:rsidR="009518E1">
        <w:rPr>
          <w:rFonts w:ascii="宋体" w:hAnsi="宋体" w:cs="Tahoma" w:hint="eastAsia"/>
          <w:szCs w:val="21"/>
        </w:rPr>
        <w:t>乙方不得带走任何</w:t>
      </w:r>
      <w:r w:rsidR="0081569E">
        <w:rPr>
          <w:rFonts w:ascii="宋体" w:hAnsi="宋体" w:cs="Tahoma" w:hint="eastAsia"/>
          <w:szCs w:val="21"/>
        </w:rPr>
        <w:t>货物。</w:t>
      </w:r>
    </w:p>
    <w:p w:rsidR="007D730D" w:rsidRDefault="007D730D" w:rsidP="00B85170">
      <w:pPr>
        <w:tabs>
          <w:tab w:val="left" w:pos="720"/>
        </w:tabs>
        <w:snapToGrid w:val="0"/>
        <w:spacing w:line="360" w:lineRule="auto"/>
        <w:ind w:left="720"/>
        <w:jc w:val="both"/>
        <w:rPr>
          <w:rFonts w:ascii="宋体" w:hAnsi="宋体" w:cs="Tahoma"/>
          <w:szCs w:val="21"/>
        </w:rPr>
      </w:pPr>
      <w:r>
        <w:rPr>
          <w:rFonts w:ascii="宋体" w:hAnsi="宋体" w:cs="Tahoma" w:hint="eastAsia"/>
          <w:szCs w:val="21"/>
        </w:rPr>
        <w:lastRenderedPageBreak/>
        <w:t>8）</w:t>
      </w:r>
      <w:r w:rsidRPr="007D730D">
        <w:rPr>
          <w:rFonts w:ascii="宋体" w:hAnsi="宋体" w:cs="Tahoma" w:hint="eastAsia"/>
          <w:szCs w:val="21"/>
        </w:rPr>
        <w:t>甲方接收乙方交货</w:t>
      </w:r>
      <w:r>
        <w:rPr>
          <w:rFonts w:ascii="宋体" w:hAnsi="宋体" w:cs="Tahoma" w:hint="eastAsia"/>
          <w:szCs w:val="21"/>
        </w:rPr>
        <w:t>及开箱清点</w:t>
      </w:r>
      <w:r w:rsidRPr="007D730D">
        <w:rPr>
          <w:rFonts w:ascii="宋体" w:hAnsi="宋体" w:cs="Tahoma" w:hint="eastAsia"/>
          <w:szCs w:val="21"/>
        </w:rPr>
        <w:t>不视为对乙方提供货物质量的认可，甲方收货后发现乙方提供的货物不符合本合同约定的质量标准，有权要求乙方更换，直至符合本合同约定的质量标准。因乙方提供的货物不符合本合同约定的质量标准给甲方造成损失的，由乙方负责赔偿。</w:t>
      </w:r>
    </w:p>
    <w:p w:rsidR="004155CE" w:rsidRDefault="003438FC">
      <w:pPr>
        <w:snapToGrid w:val="0"/>
        <w:spacing w:line="360" w:lineRule="auto"/>
        <w:ind w:left="600" w:hanging="600"/>
        <w:jc w:val="both"/>
        <w:outlineLvl w:val="0"/>
        <w:rPr>
          <w:rFonts w:ascii="宋体" w:hAnsi="宋体" w:cs="Tahoma"/>
          <w:b/>
          <w:color w:val="FF0000"/>
          <w:sz w:val="24"/>
          <w:szCs w:val="24"/>
        </w:rPr>
      </w:pPr>
      <w:r>
        <w:rPr>
          <w:rFonts w:ascii="Tahoma" w:hAnsi="Tahoma" w:cs="Tahoma" w:hint="eastAsia"/>
          <w:b/>
          <w:sz w:val="24"/>
          <w:szCs w:val="24"/>
        </w:rPr>
        <w:t>八</w:t>
      </w:r>
      <w:r w:rsidR="007E3FC8">
        <w:rPr>
          <w:rFonts w:ascii="Tahoma" w:hAnsi="Tahoma" w:cs="Tahoma" w:hint="eastAsia"/>
          <w:b/>
          <w:sz w:val="24"/>
          <w:szCs w:val="24"/>
        </w:rPr>
        <w:t>、</w:t>
      </w:r>
      <w:r w:rsidR="007E3FC8">
        <w:rPr>
          <w:rFonts w:ascii="宋体" w:hAnsi="宋体" w:cs="Tahoma" w:hint="eastAsia"/>
          <w:b/>
          <w:sz w:val="24"/>
          <w:szCs w:val="24"/>
        </w:rPr>
        <w:t>安装</w:t>
      </w:r>
      <w:r w:rsidR="00837EBD">
        <w:rPr>
          <w:rFonts w:ascii="宋体" w:hAnsi="宋体" w:cs="Tahoma" w:hint="eastAsia"/>
          <w:b/>
          <w:sz w:val="24"/>
          <w:szCs w:val="24"/>
        </w:rPr>
        <w:t>、</w:t>
      </w:r>
      <w:r w:rsidR="007E3FC8">
        <w:rPr>
          <w:rFonts w:ascii="宋体" w:hAnsi="宋体" w:cs="Tahoma" w:hint="eastAsia"/>
          <w:b/>
          <w:sz w:val="24"/>
          <w:szCs w:val="24"/>
        </w:rPr>
        <w:t>调试</w:t>
      </w:r>
      <w:r w:rsidR="00837EBD">
        <w:rPr>
          <w:rFonts w:ascii="宋体" w:hAnsi="宋体" w:cs="Tahoma" w:hint="eastAsia"/>
          <w:b/>
          <w:sz w:val="24"/>
          <w:szCs w:val="24"/>
        </w:rPr>
        <w:t>、试运行</w:t>
      </w:r>
    </w:p>
    <w:p w:rsidR="00B671E8" w:rsidRDefault="00837EBD" w:rsidP="00B671E8">
      <w:pPr>
        <w:numPr>
          <w:ilvl w:val="0"/>
          <w:numId w:val="7"/>
        </w:numPr>
        <w:snapToGrid w:val="0"/>
        <w:spacing w:line="360" w:lineRule="auto"/>
        <w:jc w:val="both"/>
        <w:rPr>
          <w:rFonts w:ascii="宋体" w:hAnsi="宋体" w:cs="Tahoma"/>
          <w:szCs w:val="21"/>
        </w:rPr>
      </w:pPr>
      <w:r>
        <w:rPr>
          <w:rFonts w:ascii="宋体" w:hAnsi="宋体" w:cs="Tahoma" w:hint="eastAsia"/>
          <w:szCs w:val="21"/>
        </w:rPr>
        <w:t>货物到达甲方使用现场、开箱清点无误后，</w:t>
      </w:r>
      <w:r w:rsidR="00C228D2">
        <w:rPr>
          <w:rFonts w:ascii="宋体" w:hAnsi="宋体" w:cs="Tahoma" w:hint="eastAsia"/>
          <w:szCs w:val="21"/>
        </w:rPr>
        <w:t>10</w:t>
      </w:r>
      <w:r w:rsidR="007E3FC8">
        <w:rPr>
          <w:rFonts w:ascii="宋体" w:hAnsi="宋体" w:cs="Tahoma" w:hint="eastAsia"/>
          <w:szCs w:val="21"/>
        </w:rPr>
        <w:t>日内或甲方另行要求的时间内</w:t>
      </w:r>
      <w:r>
        <w:rPr>
          <w:rFonts w:ascii="宋体" w:hAnsi="宋体" w:cs="Tahoma" w:hint="eastAsia"/>
          <w:szCs w:val="21"/>
        </w:rPr>
        <w:t>，由乙方负责</w:t>
      </w:r>
      <w:r w:rsidR="007E3FC8">
        <w:rPr>
          <w:rFonts w:ascii="宋体" w:hAnsi="宋体" w:cs="Tahoma" w:hint="eastAsia"/>
          <w:szCs w:val="21"/>
        </w:rPr>
        <w:t>完成</w:t>
      </w:r>
      <w:r w:rsidR="00371912">
        <w:rPr>
          <w:rFonts w:ascii="宋体" w:hAnsi="宋体" w:cs="Tahoma" w:hint="eastAsia"/>
          <w:szCs w:val="21"/>
        </w:rPr>
        <w:t>货物的</w:t>
      </w:r>
      <w:r w:rsidR="007E3FC8">
        <w:rPr>
          <w:rFonts w:ascii="宋体" w:hAnsi="宋体" w:cs="Tahoma" w:hint="eastAsia"/>
          <w:szCs w:val="21"/>
        </w:rPr>
        <w:t>现场安装、调试、正常启动。</w:t>
      </w:r>
    </w:p>
    <w:p w:rsidR="00B671E8" w:rsidRDefault="00371912" w:rsidP="00B671E8">
      <w:pPr>
        <w:numPr>
          <w:ilvl w:val="0"/>
          <w:numId w:val="7"/>
        </w:numPr>
        <w:snapToGrid w:val="0"/>
        <w:spacing w:line="360" w:lineRule="auto"/>
        <w:jc w:val="both"/>
        <w:rPr>
          <w:rFonts w:ascii="宋体" w:hAnsi="宋体" w:cs="Tahoma"/>
          <w:szCs w:val="21"/>
        </w:rPr>
      </w:pPr>
      <w:r w:rsidRPr="00B671E8">
        <w:rPr>
          <w:rFonts w:ascii="宋体" w:hAnsi="宋体" w:cs="Tahoma" w:hint="eastAsia"/>
          <w:szCs w:val="21"/>
        </w:rPr>
        <w:t>乙方应派专业的技术人员上门安装、调试。乙方技术人员</w:t>
      </w:r>
      <w:r w:rsidR="00957269" w:rsidRPr="00B671E8">
        <w:rPr>
          <w:rFonts w:ascii="宋体" w:hAnsi="宋体" w:cs="Tahoma" w:hint="eastAsia"/>
          <w:szCs w:val="21"/>
        </w:rPr>
        <w:t>应按照投标文件提供的技术方案和行业操作规范</w:t>
      </w:r>
      <w:r w:rsidRPr="00B671E8">
        <w:rPr>
          <w:rFonts w:ascii="宋体" w:hAnsi="宋体" w:cs="Tahoma" w:hint="eastAsia"/>
          <w:szCs w:val="21"/>
        </w:rPr>
        <w:t>对货物进行安装、调试</w:t>
      </w:r>
      <w:r w:rsidR="00957269" w:rsidRPr="00B671E8">
        <w:rPr>
          <w:rFonts w:ascii="宋体" w:hAnsi="宋体" w:cs="Tahoma" w:hint="eastAsia"/>
          <w:szCs w:val="21"/>
        </w:rPr>
        <w:t>作业。乙方在甲方现场安装调试期间须遵守甲方</w:t>
      </w:r>
      <w:r w:rsidR="004A5208">
        <w:rPr>
          <w:rFonts w:ascii="宋体" w:hAnsi="宋体" w:cs="Tahoma" w:hint="eastAsia"/>
          <w:szCs w:val="21"/>
        </w:rPr>
        <w:t>相关</w:t>
      </w:r>
      <w:r w:rsidR="00957269" w:rsidRPr="00B671E8">
        <w:rPr>
          <w:rFonts w:ascii="宋体" w:hAnsi="宋体" w:cs="Tahoma" w:hint="eastAsia"/>
          <w:szCs w:val="21"/>
        </w:rPr>
        <w:t>管理规定，遵守甲方作息时间，</w:t>
      </w:r>
      <w:r w:rsidR="00306B0A" w:rsidRPr="00B671E8">
        <w:rPr>
          <w:rFonts w:ascii="宋体" w:hAnsi="宋体" w:cs="Tahoma" w:hint="eastAsia"/>
          <w:szCs w:val="21"/>
        </w:rPr>
        <w:t>避免出现噪声扰民、造成环境污染等问题，不得损坏、损毁甲方物品。如造成甲方财产损失的，责任由乙方承担。</w:t>
      </w:r>
    </w:p>
    <w:p w:rsidR="00F939CE" w:rsidRDefault="00422BC9" w:rsidP="00F939CE">
      <w:pPr>
        <w:numPr>
          <w:ilvl w:val="0"/>
          <w:numId w:val="7"/>
        </w:numPr>
        <w:snapToGrid w:val="0"/>
        <w:spacing w:line="360" w:lineRule="auto"/>
        <w:jc w:val="both"/>
        <w:rPr>
          <w:rFonts w:ascii="宋体" w:hAnsi="宋体" w:cs="Tahoma"/>
          <w:szCs w:val="21"/>
        </w:rPr>
      </w:pPr>
      <w:r>
        <w:rPr>
          <w:rFonts w:ascii="宋体" w:hAnsi="宋体" w:cs="Tahoma" w:hint="eastAsia"/>
          <w:szCs w:val="21"/>
        </w:rPr>
        <w:t>乙方将货物安装、调试完毕，正常启动后，进入试运行阶段。</w:t>
      </w:r>
    </w:p>
    <w:p w:rsidR="00F939CE" w:rsidRPr="00F939CE" w:rsidRDefault="00F939CE" w:rsidP="00F939CE">
      <w:pPr>
        <w:numPr>
          <w:ilvl w:val="0"/>
          <w:numId w:val="7"/>
        </w:numPr>
        <w:snapToGrid w:val="0"/>
        <w:spacing w:line="360" w:lineRule="auto"/>
        <w:jc w:val="both"/>
        <w:rPr>
          <w:rFonts w:ascii="宋体" w:hAnsi="宋体" w:cs="Tahoma"/>
          <w:szCs w:val="21"/>
        </w:rPr>
      </w:pPr>
      <w:r w:rsidRPr="00F939CE">
        <w:rPr>
          <w:rFonts w:ascii="宋体" w:hAnsi="宋体" w:cs="Tahoma" w:hint="eastAsia"/>
          <w:szCs w:val="21"/>
        </w:rPr>
        <w:t>货物试运行期间如出现故障，乙方应立即进行处理。</w:t>
      </w:r>
      <w:r>
        <w:rPr>
          <w:rFonts w:ascii="宋体" w:hAnsi="宋体" w:cs="Tahoma" w:hint="eastAsia"/>
          <w:szCs w:val="21"/>
        </w:rPr>
        <w:t>如故障无法修复，应作退</w:t>
      </w:r>
      <w:r w:rsidR="00BB3BEB">
        <w:rPr>
          <w:rFonts w:ascii="宋体" w:hAnsi="宋体" w:cs="Tahoma" w:hint="eastAsia"/>
          <w:szCs w:val="21"/>
        </w:rPr>
        <w:t>/换</w:t>
      </w:r>
      <w:r>
        <w:rPr>
          <w:rFonts w:ascii="宋体" w:hAnsi="宋体" w:cs="Tahoma" w:hint="eastAsia"/>
          <w:szCs w:val="21"/>
        </w:rPr>
        <w:t>货处理</w:t>
      </w:r>
      <w:r w:rsidR="00B05C95">
        <w:rPr>
          <w:rFonts w:ascii="宋体" w:hAnsi="宋体" w:cs="Tahoma" w:hint="eastAsia"/>
          <w:szCs w:val="21"/>
        </w:rPr>
        <w:t>。由此产生的</w:t>
      </w:r>
      <w:r w:rsidR="00BB3BEB">
        <w:rPr>
          <w:rFonts w:ascii="宋体" w:hAnsi="宋体" w:cs="Tahoma" w:hint="eastAsia"/>
          <w:szCs w:val="21"/>
        </w:rPr>
        <w:t>费用由乙方</w:t>
      </w:r>
      <w:r w:rsidR="00B05C95">
        <w:rPr>
          <w:rFonts w:ascii="宋体" w:hAnsi="宋体" w:cs="Tahoma" w:hint="eastAsia"/>
          <w:szCs w:val="21"/>
        </w:rPr>
        <w:t>承担</w:t>
      </w:r>
      <w:r w:rsidR="00BB3BEB">
        <w:rPr>
          <w:rFonts w:ascii="宋体" w:hAnsi="宋体" w:cs="Tahoma" w:hint="eastAsia"/>
          <w:szCs w:val="21"/>
        </w:rPr>
        <w:t>。</w:t>
      </w:r>
    </w:p>
    <w:p w:rsidR="00FA52A8" w:rsidRPr="006E6410" w:rsidRDefault="003438FC" w:rsidP="006E6410">
      <w:pPr>
        <w:snapToGrid w:val="0"/>
        <w:spacing w:line="360" w:lineRule="auto"/>
        <w:ind w:left="600" w:hanging="600"/>
        <w:jc w:val="both"/>
        <w:outlineLvl w:val="0"/>
        <w:rPr>
          <w:rFonts w:ascii="Tahoma" w:hAnsi="Tahoma" w:cs="Tahoma"/>
          <w:b/>
          <w:sz w:val="24"/>
          <w:szCs w:val="24"/>
        </w:rPr>
      </w:pPr>
      <w:r>
        <w:rPr>
          <w:rFonts w:ascii="Tahoma" w:hAnsi="Tahoma" w:cs="Tahoma" w:hint="eastAsia"/>
          <w:b/>
          <w:sz w:val="24"/>
          <w:szCs w:val="24"/>
        </w:rPr>
        <w:t>九</w:t>
      </w:r>
      <w:r w:rsidR="002517BB">
        <w:rPr>
          <w:rFonts w:ascii="Tahoma" w:hAnsi="Tahoma" w:cs="Tahoma" w:hint="eastAsia"/>
          <w:b/>
          <w:sz w:val="24"/>
          <w:szCs w:val="24"/>
        </w:rPr>
        <w:t>、培训</w:t>
      </w:r>
    </w:p>
    <w:p w:rsidR="00FA52A8" w:rsidRDefault="00B05C95" w:rsidP="002517BB">
      <w:pPr>
        <w:numPr>
          <w:ilvl w:val="0"/>
          <w:numId w:val="19"/>
        </w:numPr>
        <w:snapToGrid w:val="0"/>
        <w:spacing w:line="360" w:lineRule="auto"/>
        <w:jc w:val="both"/>
        <w:rPr>
          <w:rFonts w:ascii="宋体" w:hAnsi="宋体" w:cs="Tahoma"/>
          <w:szCs w:val="21"/>
        </w:rPr>
      </w:pPr>
      <w:r>
        <w:rPr>
          <w:rFonts w:ascii="宋体" w:hAnsi="宋体" w:cs="Tahoma" w:hint="eastAsia"/>
          <w:szCs w:val="21"/>
        </w:rPr>
        <w:t>货物试运行期间，乙方负责根据投标文件提供的培训方案和行业规范</w:t>
      </w:r>
      <w:r w:rsidR="002517BB">
        <w:rPr>
          <w:rFonts w:ascii="宋体" w:hAnsi="宋体" w:cs="Tahoma" w:hint="eastAsia"/>
          <w:szCs w:val="21"/>
        </w:rPr>
        <w:t>向</w:t>
      </w:r>
      <w:r w:rsidR="007E3FC8">
        <w:rPr>
          <w:rFonts w:ascii="宋体" w:hAnsi="宋体" w:cs="Tahoma" w:hint="eastAsia"/>
          <w:szCs w:val="21"/>
        </w:rPr>
        <w:t>甲方至少2名人员进行</w:t>
      </w:r>
      <w:r>
        <w:rPr>
          <w:rFonts w:ascii="宋体" w:hAnsi="宋体" w:cs="Tahoma" w:hint="eastAsia"/>
          <w:szCs w:val="21"/>
        </w:rPr>
        <w:t>现场</w:t>
      </w:r>
      <w:r w:rsidR="00FA52A8">
        <w:rPr>
          <w:rFonts w:ascii="宋体" w:hAnsi="宋体" w:cs="Tahoma" w:hint="eastAsia"/>
          <w:szCs w:val="21"/>
        </w:rPr>
        <w:t>培训，</w:t>
      </w:r>
      <w:r>
        <w:rPr>
          <w:rFonts w:ascii="宋体" w:hAnsi="宋体" w:cs="Tahoma" w:hint="eastAsia"/>
          <w:szCs w:val="21"/>
        </w:rPr>
        <w:t>培训内容至少包括货物现场操作使用、运行、维护、修理等相关课程，提供必需的培训资料、完整的仪器操作和维护手册等。</w:t>
      </w:r>
    </w:p>
    <w:p w:rsidR="004155CE" w:rsidRDefault="00B05C95" w:rsidP="002517BB">
      <w:pPr>
        <w:numPr>
          <w:ilvl w:val="0"/>
          <w:numId w:val="19"/>
        </w:numPr>
        <w:snapToGrid w:val="0"/>
        <w:spacing w:line="360" w:lineRule="auto"/>
        <w:jc w:val="both"/>
        <w:rPr>
          <w:rFonts w:ascii="宋体" w:hAnsi="宋体" w:cs="Tahoma"/>
          <w:szCs w:val="21"/>
        </w:rPr>
      </w:pPr>
      <w:r>
        <w:rPr>
          <w:rFonts w:ascii="宋体" w:hAnsi="宋体" w:cs="Tahoma" w:hint="eastAsia"/>
          <w:szCs w:val="21"/>
        </w:rPr>
        <w:t>培训费用全部包含在合同总价中，甲方不再支付任何费用。</w:t>
      </w:r>
    </w:p>
    <w:p w:rsidR="004155CE" w:rsidRDefault="003438FC">
      <w:pPr>
        <w:snapToGrid w:val="0"/>
        <w:spacing w:line="360" w:lineRule="auto"/>
        <w:ind w:left="600" w:hanging="600"/>
        <w:jc w:val="both"/>
        <w:outlineLvl w:val="0"/>
        <w:rPr>
          <w:rFonts w:ascii="宋体" w:hAnsi="宋体" w:cs="Tahoma"/>
          <w:b/>
          <w:sz w:val="24"/>
          <w:szCs w:val="24"/>
        </w:rPr>
      </w:pPr>
      <w:r>
        <w:rPr>
          <w:rFonts w:ascii="Tahoma" w:hAnsi="Tahoma" w:cs="Tahoma" w:hint="eastAsia"/>
          <w:b/>
          <w:sz w:val="24"/>
          <w:szCs w:val="24"/>
        </w:rPr>
        <w:t>十</w:t>
      </w:r>
      <w:r w:rsidR="007E3FC8">
        <w:rPr>
          <w:rFonts w:ascii="Tahoma" w:hAnsi="Tahoma" w:cs="Tahoma" w:hint="eastAsia"/>
          <w:b/>
          <w:sz w:val="24"/>
          <w:szCs w:val="24"/>
        </w:rPr>
        <w:t>、</w:t>
      </w:r>
      <w:r w:rsidR="000B501D">
        <w:rPr>
          <w:rFonts w:ascii="Tahoma" w:hAnsi="Tahoma" w:cs="Tahoma" w:hint="eastAsia"/>
          <w:b/>
          <w:sz w:val="24"/>
          <w:szCs w:val="24"/>
        </w:rPr>
        <w:t>合同</w:t>
      </w:r>
      <w:r w:rsidR="007E3FC8">
        <w:rPr>
          <w:rFonts w:ascii="宋体" w:hAnsi="宋体" w:cs="Tahoma" w:hint="eastAsia"/>
          <w:b/>
          <w:sz w:val="24"/>
          <w:szCs w:val="24"/>
        </w:rPr>
        <w:t>验收</w:t>
      </w:r>
    </w:p>
    <w:p w:rsidR="004155CE" w:rsidRPr="0032350C" w:rsidRDefault="007E3FC8">
      <w:pPr>
        <w:numPr>
          <w:ilvl w:val="0"/>
          <w:numId w:val="8"/>
        </w:numPr>
        <w:snapToGrid w:val="0"/>
        <w:spacing w:line="360" w:lineRule="auto"/>
        <w:jc w:val="both"/>
        <w:rPr>
          <w:rFonts w:ascii="宋体" w:hAnsi="宋体" w:cs="Tahoma"/>
          <w:szCs w:val="21"/>
        </w:rPr>
      </w:pPr>
      <w:r>
        <w:rPr>
          <w:rFonts w:ascii="宋体" w:hAnsi="宋体" w:cs="Tahoma" w:hint="eastAsia"/>
          <w:szCs w:val="21"/>
        </w:rPr>
        <w:t>乙方完成安装</w:t>
      </w:r>
      <w:r w:rsidR="004A5208">
        <w:rPr>
          <w:rFonts w:ascii="宋体" w:hAnsi="宋体" w:cs="Tahoma" w:hint="eastAsia"/>
          <w:szCs w:val="21"/>
        </w:rPr>
        <w:t>、</w:t>
      </w:r>
      <w:r>
        <w:rPr>
          <w:rFonts w:ascii="宋体" w:hAnsi="宋体" w:cs="Tahoma" w:hint="eastAsia"/>
          <w:szCs w:val="21"/>
        </w:rPr>
        <w:t>调试</w:t>
      </w:r>
      <w:r w:rsidR="004A5208">
        <w:rPr>
          <w:rFonts w:ascii="宋体" w:hAnsi="宋体" w:cs="Tahoma" w:hint="eastAsia"/>
          <w:szCs w:val="21"/>
        </w:rPr>
        <w:t>、培训</w:t>
      </w:r>
      <w:r>
        <w:rPr>
          <w:rFonts w:ascii="宋体" w:hAnsi="宋体" w:cs="Tahoma" w:hint="eastAsia"/>
          <w:szCs w:val="21"/>
        </w:rPr>
        <w:t>，试运行正常后，向甲方提交书面验收通知，甲方</w:t>
      </w:r>
      <w:r w:rsidR="000E596E">
        <w:rPr>
          <w:rFonts w:ascii="宋体" w:hAnsi="宋体" w:cs="Tahoma" w:hint="eastAsia"/>
          <w:szCs w:val="21"/>
        </w:rPr>
        <w:t>（</w:t>
      </w:r>
      <w:r>
        <w:rPr>
          <w:rFonts w:ascii="宋体" w:hAnsi="宋体" w:cs="Tahoma" w:hint="eastAsia"/>
          <w:szCs w:val="21"/>
        </w:rPr>
        <w:t>使用单位或货物管理部门</w:t>
      </w:r>
      <w:r w:rsidR="000E596E">
        <w:rPr>
          <w:rFonts w:ascii="宋体" w:hAnsi="宋体" w:cs="Tahoma" w:hint="eastAsia"/>
          <w:szCs w:val="21"/>
        </w:rPr>
        <w:t>）</w:t>
      </w:r>
      <w:r w:rsidR="000E596E" w:rsidRPr="0032350C">
        <w:rPr>
          <w:rFonts w:ascii="宋体" w:hAnsi="宋体" w:cs="Tahoma" w:hint="eastAsia"/>
          <w:szCs w:val="21"/>
        </w:rPr>
        <w:t>在收到验收通知后30天内</w:t>
      </w:r>
      <w:r w:rsidRPr="0032350C">
        <w:rPr>
          <w:rFonts w:ascii="宋体" w:hAnsi="宋体" w:cs="Tahoma" w:hint="eastAsia"/>
          <w:szCs w:val="21"/>
        </w:rPr>
        <w:t>组织验收。</w:t>
      </w:r>
    </w:p>
    <w:p w:rsidR="004155CE" w:rsidRPr="0032350C" w:rsidRDefault="007E3FC8">
      <w:pPr>
        <w:numPr>
          <w:ilvl w:val="0"/>
          <w:numId w:val="8"/>
        </w:numPr>
        <w:snapToGrid w:val="0"/>
        <w:spacing w:line="360" w:lineRule="auto"/>
        <w:jc w:val="both"/>
        <w:rPr>
          <w:rFonts w:ascii="宋体" w:hAnsi="宋体" w:cs="Tahoma"/>
          <w:szCs w:val="21"/>
        </w:rPr>
      </w:pPr>
      <w:r w:rsidRPr="0032350C">
        <w:rPr>
          <w:rFonts w:ascii="Tahoma" w:hAnsi="Tahoma" w:cs="Tahoma" w:hint="eastAsia"/>
          <w:szCs w:val="21"/>
        </w:rPr>
        <w:t>乙方应在验收前，向甲方提供按本合同的技术规格、技术规范的要求进行的测试与验收方案，验收以招投标文件、合同技术规格、产品技术说明</w:t>
      </w:r>
      <w:r w:rsidR="00C228D2" w:rsidRPr="0032350C">
        <w:rPr>
          <w:rFonts w:ascii="Tahoma" w:hAnsi="Tahoma" w:cs="Tahoma" w:hint="eastAsia"/>
          <w:szCs w:val="21"/>
        </w:rPr>
        <w:t>、货物生产国</w:t>
      </w:r>
      <w:r w:rsidR="00F347FD" w:rsidRPr="0032350C">
        <w:rPr>
          <w:rFonts w:ascii="Tahoma" w:hAnsi="Tahoma" w:cs="Tahoma" w:hint="eastAsia"/>
          <w:szCs w:val="21"/>
        </w:rPr>
        <w:t>相关</w:t>
      </w:r>
      <w:r w:rsidR="00193ECA" w:rsidRPr="0032350C">
        <w:rPr>
          <w:rFonts w:ascii="Tahoma" w:hAnsi="Tahoma" w:cs="Tahoma" w:hint="eastAsia"/>
          <w:szCs w:val="21"/>
        </w:rPr>
        <w:t>标准等</w:t>
      </w:r>
      <w:r w:rsidR="00F347FD" w:rsidRPr="0032350C">
        <w:rPr>
          <w:rFonts w:ascii="Tahoma" w:hAnsi="Tahoma" w:cs="Tahoma" w:hint="eastAsia"/>
          <w:szCs w:val="21"/>
        </w:rPr>
        <w:t>为</w:t>
      </w:r>
      <w:r w:rsidRPr="0032350C">
        <w:rPr>
          <w:rFonts w:ascii="Tahoma" w:hAnsi="Tahoma" w:cs="Tahoma" w:hint="eastAsia"/>
          <w:szCs w:val="21"/>
        </w:rPr>
        <w:t>准。</w:t>
      </w:r>
    </w:p>
    <w:p w:rsidR="004155CE" w:rsidRPr="008C6B0A" w:rsidRDefault="007E3FC8">
      <w:pPr>
        <w:numPr>
          <w:ilvl w:val="0"/>
          <w:numId w:val="8"/>
        </w:numPr>
        <w:snapToGrid w:val="0"/>
        <w:spacing w:line="360" w:lineRule="auto"/>
        <w:jc w:val="both"/>
        <w:rPr>
          <w:rFonts w:ascii="宋体" w:hAnsi="宋体" w:cs="Tahoma"/>
          <w:szCs w:val="21"/>
        </w:rPr>
      </w:pPr>
      <w:r w:rsidRPr="0032350C">
        <w:rPr>
          <w:rFonts w:ascii="Tahoma" w:hAnsi="Tahoma" w:cs="Tahoma" w:hint="eastAsia"/>
          <w:szCs w:val="21"/>
        </w:rPr>
        <w:t>验收未能通过的，乙方负责</w:t>
      </w:r>
      <w:r w:rsidR="004A5208" w:rsidRPr="0032350C">
        <w:rPr>
          <w:rFonts w:ascii="Tahoma" w:hAnsi="Tahoma" w:cs="Tahoma" w:hint="eastAsia"/>
          <w:szCs w:val="21"/>
        </w:rPr>
        <w:t>在</w:t>
      </w:r>
      <w:r w:rsidR="00EE57FE" w:rsidRPr="0032350C">
        <w:rPr>
          <w:rFonts w:ascii="Tahoma" w:hAnsi="Tahoma" w:cs="Tahoma" w:hint="eastAsia"/>
          <w:szCs w:val="21"/>
        </w:rPr>
        <w:t>15</w:t>
      </w:r>
      <w:r w:rsidR="00EE57FE" w:rsidRPr="0032350C">
        <w:rPr>
          <w:rFonts w:ascii="Tahoma" w:hAnsi="Tahoma" w:cs="Tahoma" w:hint="eastAsia"/>
          <w:szCs w:val="21"/>
        </w:rPr>
        <w:t>天</w:t>
      </w:r>
      <w:r w:rsidRPr="0032350C">
        <w:rPr>
          <w:rFonts w:ascii="Tahoma" w:hAnsi="Tahoma" w:cs="Tahoma" w:hint="eastAsia"/>
          <w:szCs w:val="21"/>
        </w:rPr>
        <w:t>内完成整改。若整改后仍未能合格的，甲方有权单方终止本协议并要求乙方退还已支付款项。因乙方整改原因</w:t>
      </w:r>
      <w:r w:rsidRPr="008C6B0A">
        <w:rPr>
          <w:rFonts w:ascii="Tahoma" w:hAnsi="Tahoma" w:cs="Tahoma" w:hint="eastAsia"/>
          <w:szCs w:val="21"/>
        </w:rPr>
        <w:t>导致逾期完成安装调试验收通过的，由乙方承担相应责任。</w:t>
      </w:r>
    </w:p>
    <w:p w:rsidR="004155CE" w:rsidRPr="008C6B0A" w:rsidRDefault="007E3FC8">
      <w:pPr>
        <w:numPr>
          <w:ilvl w:val="0"/>
          <w:numId w:val="8"/>
        </w:numPr>
        <w:snapToGrid w:val="0"/>
        <w:spacing w:line="360" w:lineRule="auto"/>
        <w:jc w:val="both"/>
        <w:rPr>
          <w:rFonts w:ascii="宋体" w:hAnsi="宋体" w:cs="Tahoma"/>
          <w:szCs w:val="21"/>
        </w:rPr>
      </w:pPr>
      <w:r w:rsidRPr="008C6B0A">
        <w:rPr>
          <w:rFonts w:ascii="宋体" w:hAnsi="宋体" w:cs="Tahoma" w:hint="eastAsia"/>
          <w:szCs w:val="21"/>
        </w:rPr>
        <w:t>验收合格后双方共同签署《暨南大学物资采购质量验收表》或《暨南大学大型精密仪器设备大宗物资采购验收报告》，验收合格日期以最后的签字日为准。甲方验收合格的结果仅视为货物在外观、数量、型号、规格上符合约定的证明，检验合格文件的签署不使甲方丧失因质量问题而向乙方索赔和求偿的权利，同时不免除乙方对于货物质量缺陷或瑕疵负有的相应责任。</w:t>
      </w:r>
    </w:p>
    <w:p w:rsidR="004155CE" w:rsidRPr="008C6B0A" w:rsidRDefault="003438FC">
      <w:pPr>
        <w:snapToGrid w:val="0"/>
        <w:spacing w:line="360" w:lineRule="auto"/>
        <w:ind w:left="700" w:hanging="700"/>
        <w:jc w:val="both"/>
        <w:outlineLvl w:val="0"/>
        <w:rPr>
          <w:rFonts w:ascii="Tahoma" w:hAnsi="Tahoma" w:cs="Tahoma"/>
          <w:b/>
          <w:sz w:val="24"/>
        </w:rPr>
      </w:pPr>
      <w:r>
        <w:rPr>
          <w:rFonts w:ascii="Tahoma" w:hAnsi="Tahoma" w:cs="Tahoma" w:hint="eastAsia"/>
          <w:b/>
          <w:sz w:val="24"/>
        </w:rPr>
        <w:t>十一</w:t>
      </w:r>
      <w:r w:rsidR="007E3FC8" w:rsidRPr="008C6B0A">
        <w:rPr>
          <w:rFonts w:ascii="Tahoma" w:hAnsi="Tahoma" w:cs="Tahoma" w:hint="eastAsia"/>
          <w:b/>
          <w:sz w:val="24"/>
        </w:rPr>
        <w:t>、付款</w:t>
      </w:r>
    </w:p>
    <w:p w:rsidR="004155CE" w:rsidRPr="008C6B0A" w:rsidRDefault="00421952">
      <w:pPr>
        <w:numPr>
          <w:ilvl w:val="0"/>
          <w:numId w:val="9"/>
        </w:numPr>
        <w:snapToGrid w:val="0"/>
        <w:spacing w:line="360" w:lineRule="auto"/>
        <w:jc w:val="both"/>
        <w:rPr>
          <w:rFonts w:ascii="宋体" w:hAnsi="宋体" w:cs="Tahoma"/>
          <w:szCs w:val="21"/>
        </w:rPr>
      </w:pPr>
      <w:r w:rsidRPr="008806AD">
        <w:rPr>
          <w:rFonts w:ascii="宋体" w:hAnsi="宋体" w:cs="Tahoma" w:hint="eastAsia"/>
          <w:szCs w:val="21"/>
        </w:rPr>
        <w:t>本协议及外贸</w:t>
      </w:r>
      <w:r w:rsidR="007E3FC8" w:rsidRPr="008806AD">
        <w:rPr>
          <w:rFonts w:ascii="宋体" w:hAnsi="宋体" w:cs="Tahoma" w:hint="eastAsia"/>
          <w:szCs w:val="21"/>
        </w:rPr>
        <w:t>合同生效后</w:t>
      </w:r>
      <w:r w:rsidR="00EE57FE" w:rsidRPr="008806AD">
        <w:rPr>
          <w:rFonts w:ascii="宋体" w:hAnsi="宋体" w:cs="Tahoma" w:hint="eastAsia"/>
          <w:szCs w:val="21"/>
        </w:rPr>
        <w:t>30</w:t>
      </w:r>
      <w:r w:rsidR="00EE57FE" w:rsidRPr="00F93EA2">
        <w:rPr>
          <w:rFonts w:ascii="宋体" w:hAnsi="宋体" w:cs="Tahoma" w:hint="eastAsia"/>
          <w:szCs w:val="21"/>
        </w:rPr>
        <w:t>天内</w:t>
      </w:r>
      <w:r w:rsidR="007E3FC8" w:rsidRPr="00F93EA2">
        <w:rPr>
          <w:rFonts w:ascii="宋体" w:hAnsi="宋体" w:cs="Tahoma" w:hint="eastAsia"/>
          <w:szCs w:val="21"/>
        </w:rPr>
        <w:t>，甲方通过其进口代理公司开出</w:t>
      </w:r>
      <w:r w:rsidR="001F650D" w:rsidRPr="00F93EA2">
        <w:rPr>
          <w:rFonts w:ascii="宋体" w:hAnsi="宋体" w:cs="Tahoma" w:hint="eastAsia"/>
          <w:szCs w:val="21"/>
        </w:rPr>
        <w:t>以外贸合同卖方为受益人</w:t>
      </w:r>
      <w:r w:rsidR="009921BF" w:rsidRPr="00F93EA2">
        <w:rPr>
          <w:rFonts w:ascii="宋体" w:hAnsi="宋体" w:cs="Tahoma" w:hint="eastAsia"/>
          <w:szCs w:val="21"/>
        </w:rPr>
        <w:t>、</w:t>
      </w:r>
      <w:r w:rsidR="00486B60" w:rsidRPr="00F93EA2">
        <w:rPr>
          <w:rFonts w:ascii="宋体" w:hAnsi="宋体" w:cs="Tahoma" w:hint="eastAsia"/>
          <w:szCs w:val="21"/>
        </w:rPr>
        <w:t>金额为依据本协议第三条（进口代理事项约定）第5款确定之“外贸合同金额”的</w:t>
      </w:r>
      <w:r w:rsidR="007E3FC8" w:rsidRPr="00F93EA2">
        <w:rPr>
          <w:rFonts w:ascii="宋体" w:hAnsi="宋体" w:cs="Tahoma" w:hint="eastAsia"/>
          <w:szCs w:val="21"/>
        </w:rPr>
        <w:t>100％L/C</w:t>
      </w:r>
      <w:r w:rsidR="006806EF" w:rsidRPr="00F93EA2">
        <w:rPr>
          <w:rFonts w:ascii="宋体" w:hAnsi="宋体" w:cs="Tahoma" w:hint="eastAsia"/>
          <w:szCs w:val="21"/>
        </w:rPr>
        <w:t>。</w:t>
      </w:r>
      <w:r w:rsidR="007E3FC8" w:rsidRPr="00F93EA2">
        <w:rPr>
          <w:rFonts w:ascii="宋体" w:hAnsi="宋体" w:cs="Tahoma" w:hint="eastAsia"/>
          <w:szCs w:val="21"/>
        </w:rPr>
        <w:t>其中80％凭甲乙双方</w:t>
      </w:r>
      <w:r w:rsidR="006737BF" w:rsidRPr="008C6B0A">
        <w:rPr>
          <w:rFonts w:ascii="宋体" w:hAnsi="宋体" w:cs="Tahoma" w:hint="eastAsia"/>
          <w:szCs w:val="21"/>
        </w:rPr>
        <w:t>和外贸公司</w:t>
      </w:r>
      <w:r w:rsidR="007E3FC8" w:rsidRPr="008C6B0A">
        <w:rPr>
          <w:rFonts w:ascii="宋体" w:hAnsi="宋体" w:cs="Tahoma" w:hint="eastAsia"/>
          <w:szCs w:val="21"/>
        </w:rPr>
        <w:t>共同签署的交货齐全的《</w:t>
      </w:r>
      <w:r w:rsidR="007E3FC8" w:rsidRPr="008C6B0A">
        <w:rPr>
          <w:rFonts w:ascii="宋体" w:hAnsi="宋体" w:hint="eastAsia"/>
          <w:szCs w:val="21"/>
        </w:rPr>
        <w:t>暨南大学免税进口物资开箱现场记录</w:t>
      </w:r>
      <w:r w:rsidR="007E3FC8" w:rsidRPr="008C6B0A">
        <w:rPr>
          <w:rFonts w:ascii="宋体" w:hAnsi="宋体" w:cs="Tahoma" w:hint="eastAsia"/>
          <w:szCs w:val="21"/>
        </w:rPr>
        <w:t>》及L/C规定的单证支付；20％凭甲方验收合格的《暨南大学物资采购质量验收表》或《暨南大学大型精密仪器设备大宗物资采购验收报告》支付。</w:t>
      </w:r>
    </w:p>
    <w:p w:rsidR="004155CE" w:rsidRDefault="007E3FC8">
      <w:pPr>
        <w:numPr>
          <w:ilvl w:val="0"/>
          <w:numId w:val="9"/>
        </w:numPr>
        <w:snapToGrid w:val="0"/>
        <w:spacing w:line="360" w:lineRule="auto"/>
        <w:jc w:val="both"/>
        <w:rPr>
          <w:rFonts w:ascii="Tahoma" w:hAnsi="Tahoma" w:cs="Tahoma"/>
          <w:szCs w:val="21"/>
        </w:rPr>
      </w:pPr>
      <w:r w:rsidRPr="008C6B0A">
        <w:rPr>
          <w:rFonts w:ascii="Tahoma" w:hAnsi="Tahoma" w:cs="Tahoma" w:hint="eastAsia"/>
          <w:szCs w:val="21"/>
        </w:rPr>
        <w:t>若属国库支付项目的按财政部相关规定支付。</w:t>
      </w:r>
    </w:p>
    <w:p w:rsidR="004155CE" w:rsidRPr="008C6B0A" w:rsidRDefault="003438FC">
      <w:pPr>
        <w:snapToGrid w:val="0"/>
        <w:spacing w:line="360" w:lineRule="auto"/>
        <w:ind w:left="700" w:hanging="700"/>
        <w:jc w:val="both"/>
        <w:outlineLvl w:val="0"/>
        <w:rPr>
          <w:rFonts w:ascii="Tahoma" w:hAnsi="Tahoma" w:cs="Tahoma"/>
          <w:b/>
          <w:color w:val="FF0000"/>
          <w:sz w:val="24"/>
        </w:rPr>
      </w:pPr>
      <w:r>
        <w:rPr>
          <w:rFonts w:ascii="Tahoma" w:hAnsi="Tahoma" w:cs="Tahoma" w:hint="eastAsia"/>
          <w:b/>
          <w:sz w:val="24"/>
        </w:rPr>
        <w:lastRenderedPageBreak/>
        <w:t>十二</w:t>
      </w:r>
      <w:r w:rsidR="007E3FC8" w:rsidRPr="008C6B0A">
        <w:rPr>
          <w:rFonts w:ascii="Tahoma" w:hAnsi="Tahoma" w:cs="Tahoma" w:hint="eastAsia"/>
          <w:b/>
          <w:sz w:val="24"/>
        </w:rPr>
        <w:t>、售后服务</w:t>
      </w:r>
    </w:p>
    <w:p w:rsidR="004155CE" w:rsidRDefault="008C6B0A" w:rsidP="0066455F">
      <w:pPr>
        <w:pStyle w:val="aa"/>
        <w:numPr>
          <w:ilvl w:val="0"/>
          <w:numId w:val="10"/>
        </w:numPr>
        <w:tabs>
          <w:tab w:val="left" w:pos="840"/>
        </w:tabs>
        <w:snapToGrid w:val="0"/>
        <w:spacing w:line="360" w:lineRule="auto"/>
        <w:ind w:firstLineChars="0"/>
        <w:jc w:val="both"/>
        <w:rPr>
          <w:szCs w:val="21"/>
        </w:rPr>
      </w:pPr>
      <w:r w:rsidRPr="008C6B0A">
        <w:rPr>
          <w:rFonts w:hint="eastAsia"/>
          <w:szCs w:val="21"/>
        </w:rPr>
        <w:t>本合同货物乙方提供</w:t>
      </w:r>
      <w:r w:rsidRPr="00B00BCE">
        <w:rPr>
          <w:rFonts w:hint="eastAsia"/>
          <w:b/>
          <w:szCs w:val="21"/>
        </w:rPr>
        <w:t>原厂免费上门全质保</w:t>
      </w:r>
      <w:r w:rsidRPr="00B00BCE">
        <w:rPr>
          <w:rFonts w:hint="eastAsia"/>
          <w:b/>
          <w:szCs w:val="21"/>
        </w:rPr>
        <w:t>**</w:t>
      </w:r>
      <w:r w:rsidRPr="00B00BCE">
        <w:rPr>
          <w:rFonts w:hint="eastAsia"/>
          <w:b/>
          <w:szCs w:val="21"/>
        </w:rPr>
        <w:t>年</w:t>
      </w:r>
      <w:r w:rsidR="007E3FC8" w:rsidRPr="006E0E9C">
        <w:rPr>
          <w:rFonts w:hint="eastAsia"/>
          <w:szCs w:val="21"/>
        </w:rPr>
        <w:t>，软件终身免费升级，质保期自甲乙双方在《</w:t>
      </w:r>
      <w:r w:rsidR="007E3FC8" w:rsidRPr="0066455F">
        <w:rPr>
          <w:rFonts w:hint="eastAsia"/>
          <w:szCs w:val="21"/>
        </w:rPr>
        <w:t>暨南大学物资采购质量验收表》或《暨南大学大型精密仪器设备大宗物资采购验收报告》</w:t>
      </w:r>
      <w:r w:rsidR="007E3FC8" w:rsidRPr="008C6B0A">
        <w:rPr>
          <w:rFonts w:hint="eastAsia"/>
          <w:szCs w:val="21"/>
        </w:rPr>
        <w:t>签字之日起计算。质保期内，乙方负责对其提供的货物上门进行硬件维修、软件维护和升级等免费服务，甲</w:t>
      </w:r>
      <w:r w:rsidR="007E3FC8">
        <w:rPr>
          <w:rFonts w:hint="eastAsia"/>
          <w:szCs w:val="21"/>
        </w:rPr>
        <w:t>方不再支付任何费用，但人为因素或自然灾害造成的损坏除外。</w:t>
      </w:r>
    </w:p>
    <w:p w:rsidR="004155CE" w:rsidRPr="0066455F" w:rsidRDefault="007E3FC8" w:rsidP="0066455F">
      <w:pPr>
        <w:pStyle w:val="aa"/>
        <w:numPr>
          <w:ilvl w:val="0"/>
          <w:numId w:val="10"/>
        </w:numPr>
        <w:tabs>
          <w:tab w:val="left" w:pos="840"/>
        </w:tabs>
        <w:snapToGrid w:val="0"/>
        <w:spacing w:line="360" w:lineRule="auto"/>
        <w:ind w:firstLineChars="0"/>
        <w:jc w:val="both"/>
        <w:rPr>
          <w:szCs w:val="21"/>
        </w:rPr>
      </w:pPr>
      <w:r>
        <w:rPr>
          <w:rFonts w:hint="eastAsia"/>
          <w:szCs w:val="21"/>
        </w:rPr>
        <w:t>质保期内，乙方在接到甲方系统故障或问题告知后，</w:t>
      </w:r>
      <w:r>
        <w:rPr>
          <w:szCs w:val="21"/>
        </w:rPr>
        <w:t>4</w:t>
      </w:r>
      <w:r>
        <w:rPr>
          <w:rFonts w:hint="eastAsia"/>
          <w:szCs w:val="21"/>
        </w:rPr>
        <w:t>小时内进行电话响应排除故障，若电话中无法解决，</w:t>
      </w:r>
      <w:r>
        <w:rPr>
          <w:szCs w:val="21"/>
        </w:rPr>
        <w:t>24</w:t>
      </w:r>
      <w:r>
        <w:rPr>
          <w:rFonts w:hint="eastAsia"/>
          <w:szCs w:val="21"/>
        </w:rPr>
        <w:t>小时内到达现场排除故障。如果需要更换配件的，更换的配件跟被更换的品牌、类型相一致或者是同类更高档次的替代品，并且必须征得甲方管理人员同意。因货物故障停用的时间，保修期相应顺延。</w:t>
      </w:r>
    </w:p>
    <w:p w:rsidR="004155CE" w:rsidRPr="0066455F" w:rsidRDefault="006F5314" w:rsidP="0066455F">
      <w:pPr>
        <w:pStyle w:val="aa"/>
        <w:numPr>
          <w:ilvl w:val="0"/>
          <w:numId w:val="10"/>
        </w:numPr>
        <w:tabs>
          <w:tab w:val="left" w:pos="840"/>
        </w:tabs>
        <w:snapToGrid w:val="0"/>
        <w:spacing w:line="360" w:lineRule="auto"/>
        <w:ind w:firstLineChars="0"/>
        <w:jc w:val="both"/>
        <w:rPr>
          <w:szCs w:val="21"/>
        </w:rPr>
      </w:pPr>
      <w:r w:rsidRPr="0066455F">
        <w:rPr>
          <w:rFonts w:hint="eastAsia"/>
          <w:szCs w:val="21"/>
        </w:rPr>
        <w:t>质保</w:t>
      </w:r>
      <w:r w:rsidR="007E3FC8" w:rsidRPr="0066455F">
        <w:rPr>
          <w:rFonts w:hint="eastAsia"/>
          <w:szCs w:val="21"/>
        </w:rPr>
        <w:t>期内对故障的报修，如乙方未能做到上款的服务承诺，甲方可采取必要的补救措施，但其风险和费用由乙方承担，甲方根据合同规定对乙方行使的其它权利不受影响。</w:t>
      </w:r>
    </w:p>
    <w:p w:rsidR="004018B5" w:rsidRDefault="007E3FC8" w:rsidP="004018B5">
      <w:pPr>
        <w:pStyle w:val="aa"/>
        <w:numPr>
          <w:ilvl w:val="0"/>
          <w:numId w:val="10"/>
        </w:numPr>
        <w:tabs>
          <w:tab w:val="left" w:pos="840"/>
        </w:tabs>
        <w:snapToGrid w:val="0"/>
        <w:spacing w:line="360" w:lineRule="auto"/>
        <w:ind w:firstLineChars="0"/>
        <w:jc w:val="both"/>
        <w:rPr>
          <w:szCs w:val="21"/>
        </w:rPr>
      </w:pPr>
      <w:r w:rsidRPr="00E362EA">
        <w:rPr>
          <w:rFonts w:hint="eastAsia"/>
          <w:szCs w:val="21"/>
        </w:rPr>
        <w:t>质保期满后，若有零部件出现故障，经权威部门鉴定属于寿命异常问题（明显短于该零部件正常寿命）时，则由乙方负责免费更换及维修。乙方负责终身维修，只收取材料费，不收维护和人工费用。</w:t>
      </w:r>
    </w:p>
    <w:p w:rsidR="004018B5" w:rsidRPr="004018B5" w:rsidRDefault="00E362EA" w:rsidP="004018B5">
      <w:pPr>
        <w:pStyle w:val="aa"/>
        <w:numPr>
          <w:ilvl w:val="0"/>
          <w:numId w:val="10"/>
        </w:numPr>
        <w:tabs>
          <w:tab w:val="left" w:pos="840"/>
        </w:tabs>
        <w:snapToGrid w:val="0"/>
        <w:spacing w:line="360" w:lineRule="auto"/>
        <w:ind w:firstLineChars="0"/>
        <w:jc w:val="both"/>
        <w:rPr>
          <w:rFonts w:ascii="宋体" w:hAnsi="宋体" w:cs="Tahoma"/>
          <w:szCs w:val="21"/>
        </w:rPr>
      </w:pPr>
      <w:r>
        <w:rPr>
          <w:rFonts w:ascii="宋体" w:hAnsi="宋体" w:cs="Tahoma" w:hint="eastAsia"/>
          <w:szCs w:val="21"/>
        </w:rPr>
        <w:t>如投标文件中涉及的售后服务条款与本合同有不一致的，则以投标文件为准。</w:t>
      </w:r>
    </w:p>
    <w:p w:rsidR="004155CE" w:rsidRDefault="007E3FC8">
      <w:pPr>
        <w:snapToGrid w:val="0"/>
        <w:spacing w:line="360" w:lineRule="auto"/>
        <w:ind w:left="700" w:hanging="700"/>
        <w:jc w:val="both"/>
        <w:outlineLvl w:val="0"/>
        <w:rPr>
          <w:rFonts w:ascii="Tahoma" w:hAnsi="Tahoma" w:cs="Tahoma"/>
          <w:b/>
          <w:sz w:val="24"/>
        </w:rPr>
      </w:pPr>
      <w:r>
        <w:rPr>
          <w:rFonts w:ascii="Tahoma" w:hAnsi="Tahoma" w:cs="Tahoma" w:hint="eastAsia"/>
          <w:b/>
          <w:sz w:val="24"/>
        </w:rPr>
        <w:t>十</w:t>
      </w:r>
      <w:r w:rsidR="003438FC">
        <w:rPr>
          <w:rFonts w:ascii="Tahoma" w:hAnsi="Tahoma" w:cs="Tahoma" w:hint="eastAsia"/>
          <w:b/>
          <w:sz w:val="24"/>
        </w:rPr>
        <w:t>三</w:t>
      </w:r>
      <w:r>
        <w:rPr>
          <w:rFonts w:ascii="Tahoma" w:hAnsi="Tahoma" w:cs="Tahoma" w:hint="eastAsia"/>
          <w:b/>
          <w:sz w:val="24"/>
        </w:rPr>
        <w:t>、履约保证金</w:t>
      </w:r>
    </w:p>
    <w:p w:rsidR="00693D4C" w:rsidRPr="00DE1F2B" w:rsidRDefault="00693D4C" w:rsidP="00693D4C">
      <w:pPr>
        <w:numPr>
          <w:ilvl w:val="0"/>
          <w:numId w:val="11"/>
        </w:numPr>
        <w:snapToGrid w:val="0"/>
        <w:spacing w:line="360" w:lineRule="auto"/>
        <w:jc w:val="both"/>
        <w:rPr>
          <w:rFonts w:ascii="宋体" w:hAnsi="宋体" w:cs="Tahoma"/>
          <w:szCs w:val="21"/>
        </w:rPr>
      </w:pPr>
      <w:r w:rsidRPr="00DE1F2B">
        <w:rPr>
          <w:rFonts w:ascii="宋体" w:hAnsi="宋体" w:cs="Tahoma" w:hint="eastAsia"/>
          <w:szCs w:val="21"/>
        </w:rPr>
        <w:t>乙方须于本合同签订前向甲方提交履约保证金，履约保证金金额为中标金额的5%，即</w:t>
      </w:r>
      <w:r w:rsidRPr="00DE1F2B">
        <w:rPr>
          <w:rFonts w:ascii="宋体" w:hAnsi="宋体" w:cs="Tahoma" w:hint="eastAsia"/>
          <w:b/>
          <w:szCs w:val="21"/>
        </w:rPr>
        <w:t>人民币X万X仟X佰X元整（￥***.**元）。</w:t>
      </w:r>
    </w:p>
    <w:p w:rsidR="00693D4C" w:rsidRPr="00DE1F2B" w:rsidRDefault="00693D4C" w:rsidP="00693D4C">
      <w:pPr>
        <w:numPr>
          <w:ilvl w:val="0"/>
          <w:numId w:val="11"/>
        </w:numPr>
        <w:snapToGrid w:val="0"/>
        <w:spacing w:line="360" w:lineRule="auto"/>
        <w:jc w:val="both"/>
        <w:rPr>
          <w:rFonts w:ascii="宋体" w:hAnsi="宋体" w:cs="Tahoma"/>
          <w:szCs w:val="21"/>
        </w:rPr>
      </w:pPr>
      <w:r w:rsidRPr="00DE1F2B">
        <w:rPr>
          <w:rFonts w:ascii="宋体" w:hAnsi="宋体" w:cs="Tahoma" w:hint="eastAsia"/>
          <w:szCs w:val="21"/>
        </w:rPr>
        <w:t>货物验收合格后，乙方凭经甲方使用单位盖章确认的《退还履约保证金申请函》</w:t>
      </w:r>
      <w:r>
        <w:rPr>
          <w:rFonts w:ascii="宋体" w:hAnsi="宋体" w:cs="Tahoma" w:hint="eastAsia"/>
          <w:szCs w:val="21"/>
        </w:rPr>
        <w:t>（甲方版本）</w:t>
      </w:r>
      <w:r w:rsidRPr="00DE1F2B">
        <w:rPr>
          <w:rFonts w:ascii="宋体" w:hAnsi="宋体" w:cs="Tahoma" w:hint="eastAsia"/>
          <w:szCs w:val="21"/>
        </w:rPr>
        <w:t>申请退款，甲方于收到乙方退款申请之日起十个工作日内一次性无息退还。</w:t>
      </w:r>
    </w:p>
    <w:p w:rsidR="00693D4C" w:rsidRPr="00DE1F2B" w:rsidRDefault="00693D4C" w:rsidP="00693D4C">
      <w:pPr>
        <w:numPr>
          <w:ilvl w:val="0"/>
          <w:numId w:val="11"/>
        </w:numPr>
        <w:snapToGrid w:val="0"/>
        <w:spacing w:line="360" w:lineRule="auto"/>
        <w:jc w:val="both"/>
        <w:rPr>
          <w:rFonts w:ascii="宋体" w:hAnsi="宋体" w:cs="Tahoma"/>
          <w:szCs w:val="21"/>
        </w:rPr>
      </w:pPr>
      <w:r w:rsidRPr="00DE1F2B">
        <w:rPr>
          <w:rFonts w:ascii="宋体" w:hAnsi="宋体" w:cs="Tahoma" w:hint="eastAsia"/>
          <w:szCs w:val="21"/>
        </w:rPr>
        <w:t>提交履约保证金的形式：支票、电汇或银行保函（见索即付）等非现金方式。</w:t>
      </w:r>
    </w:p>
    <w:p w:rsidR="00693D4C" w:rsidRPr="00DE1F2B" w:rsidRDefault="00693D4C" w:rsidP="00693D4C">
      <w:pPr>
        <w:snapToGrid w:val="0"/>
        <w:spacing w:line="360" w:lineRule="auto"/>
        <w:ind w:left="720"/>
        <w:jc w:val="both"/>
        <w:rPr>
          <w:rFonts w:ascii="宋体" w:hAnsi="宋体" w:cs="Tahoma"/>
          <w:szCs w:val="21"/>
        </w:rPr>
      </w:pPr>
      <w:r w:rsidRPr="00DE1F2B">
        <w:rPr>
          <w:rFonts w:ascii="宋体" w:hAnsi="宋体" w:cs="Tahoma" w:hint="eastAsia"/>
          <w:szCs w:val="21"/>
        </w:rPr>
        <w:t>收款人：暨南大学</w:t>
      </w:r>
    </w:p>
    <w:p w:rsidR="00693D4C" w:rsidRPr="00DE1F2B" w:rsidRDefault="00693D4C" w:rsidP="00693D4C">
      <w:pPr>
        <w:snapToGrid w:val="0"/>
        <w:spacing w:line="360" w:lineRule="auto"/>
        <w:ind w:left="720"/>
        <w:jc w:val="both"/>
        <w:rPr>
          <w:rFonts w:ascii="宋体" w:hAnsi="宋体" w:cs="Tahoma"/>
          <w:szCs w:val="21"/>
        </w:rPr>
      </w:pPr>
      <w:r w:rsidRPr="00DE1F2B">
        <w:rPr>
          <w:rFonts w:ascii="宋体" w:hAnsi="宋体" w:cs="Tahoma" w:hint="eastAsia"/>
          <w:szCs w:val="21"/>
        </w:rPr>
        <w:t>开户行：广州工行暨南大学支行</w:t>
      </w:r>
    </w:p>
    <w:p w:rsidR="00693D4C" w:rsidRPr="00DE1F2B" w:rsidRDefault="00693D4C" w:rsidP="00693D4C">
      <w:pPr>
        <w:snapToGrid w:val="0"/>
        <w:spacing w:line="360" w:lineRule="auto"/>
        <w:ind w:left="720"/>
        <w:jc w:val="both"/>
        <w:rPr>
          <w:rFonts w:ascii="宋体" w:hAnsi="宋体" w:cs="Tahoma"/>
          <w:szCs w:val="21"/>
        </w:rPr>
      </w:pPr>
      <w:r w:rsidRPr="00DE1F2B">
        <w:rPr>
          <w:rFonts w:ascii="宋体" w:hAnsi="宋体" w:cs="Tahoma" w:hint="eastAsia"/>
          <w:szCs w:val="21"/>
        </w:rPr>
        <w:t>帐号：3602015819100000858</w:t>
      </w:r>
    </w:p>
    <w:p w:rsidR="00693D4C" w:rsidRPr="00DE1F2B" w:rsidRDefault="00693D4C" w:rsidP="00693D4C">
      <w:pPr>
        <w:snapToGrid w:val="0"/>
        <w:spacing w:line="360" w:lineRule="auto"/>
        <w:ind w:left="720"/>
        <w:jc w:val="both"/>
        <w:rPr>
          <w:rFonts w:ascii="宋体" w:hAnsi="宋体" w:cs="Tahoma"/>
          <w:szCs w:val="21"/>
        </w:rPr>
      </w:pPr>
      <w:r w:rsidRPr="00DE1F2B">
        <w:rPr>
          <w:rFonts w:ascii="宋体" w:hAnsi="宋体" w:cs="Tahoma" w:hint="eastAsia"/>
          <w:szCs w:val="21"/>
        </w:rPr>
        <w:t>用途：（填招标编号及包组号）履约保证金</w:t>
      </w:r>
    </w:p>
    <w:p w:rsidR="00693D4C" w:rsidRPr="00DE1F2B" w:rsidRDefault="00693D4C" w:rsidP="00693D4C">
      <w:pPr>
        <w:snapToGrid w:val="0"/>
        <w:spacing w:line="360" w:lineRule="auto"/>
        <w:ind w:left="720"/>
        <w:jc w:val="both"/>
        <w:rPr>
          <w:rFonts w:ascii="宋体" w:hAnsi="宋体" w:cs="Tahoma"/>
          <w:szCs w:val="21"/>
        </w:rPr>
      </w:pPr>
      <w:r w:rsidRPr="00DE1F2B">
        <w:rPr>
          <w:rFonts w:ascii="宋体" w:hAnsi="宋体" w:cs="Tahoma" w:hint="eastAsia"/>
          <w:szCs w:val="21"/>
        </w:rPr>
        <w:t>支票交纳地址：暨南大学行政办公楼227室财务处</w:t>
      </w:r>
    </w:p>
    <w:p w:rsidR="00693D4C" w:rsidRPr="00DE1F2B" w:rsidRDefault="00693D4C" w:rsidP="00693D4C">
      <w:pPr>
        <w:numPr>
          <w:ilvl w:val="0"/>
          <w:numId w:val="11"/>
        </w:numPr>
        <w:snapToGrid w:val="0"/>
        <w:spacing w:line="360" w:lineRule="auto"/>
        <w:jc w:val="both"/>
        <w:rPr>
          <w:rFonts w:ascii="宋体" w:hAnsi="宋体" w:cs="Tahoma"/>
          <w:szCs w:val="21"/>
        </w:rPr>
      </w:pPr>
      <w:r w:rsidRPr="00DE1F2B">
        <w:rPr>
          <w:rFonts w:ascii="宋体" w:hAnsi="宋体" w:cs="Tahoma" w:hint="eastAsia"/>
          <w:szCs w:val="21"/>
        </w:rPr>
        <w:t>以银行保函形式提交履约保证金的，保函有效期应长于合同履行期。原则上国内供货设备保函有效期不少于合同生效之日起半年，免税进口设备保函有效期不少于合同生效之日起一年。如遇特殊情况在有效期内不能完成履约验收的，需提前15天办理保函延期手续。</w:t>
      </w:r>
    </w:p>
    <w:p w:rsidR="00693D4C" w:rsidRPr="00DE1F2B" w:rsidRDefault="00693D4C" w:rsidP="00693D4C">
      <w:pPr>
        <w:numPr>
          <w:ilvl w:val="0"/>
          <w:numId w:val="11"/>
        </w:numPr>
        <w:snapToGrid w:val="0"/>
        <w:spacing w:line="360" w:lineRule="auto"/>
        <w:jc w:val="both"/>
        <w:rPr>
          <w:rFonts w:ascii="宋体" w:hAnsi="宋体" w:cs="Tahoma"/>
          <w:szCs w:val="21"/>
        </w:rPr>
      </w:pPr>
      <w:r w:rsidRPr="00DE1F2B">
        <w:rPr>
          <w:rFonts w:ascii="宋体" w:hAnsi="宋体" w:cs="Tahoma" w:hint="eastAsia"/>
          <w:szCs w:val="21"/>
        </w:rPr>
        <w:t>以银行保函形式提交履约保证金的，必须在合同签订前提交保函原件。</w:t>
      </w:r>
    </w:p>
    <w:p w:rsidR="004155CE" w:rsidRDefault="007E3FC8">
      <w:pPr>
        <w:snapToGrid w:val="0"/>
        <w:spacing w:line="360" w:lineRule="auto"/>
        <w:ind w:left="700" w:hanging="700"/>
        <w:jc w:val="both"/>
        <w:outlineLvl w:val="0"/>
        <w:rPr>
          <w:rFonts w:ascii="Tahoma" w:hAnsi="Tahoma" w:cs="Tahoma"/>
          <w:b/>
          <w:sz w:val="24"/>
        </w:rPr>
      </w:pPr>
      <w:r>
        <w:rPr>
          <w:rFonts w:ascii="Tahoma" w:hAnsi="Tahoma" w:cs="Tahoma" w:hint="eastAsia"/>
          <w:b/>
          <w:sz w:val="24"/>
        </w:rPr>
        <w:t>十</w:t>
      </w:r>
      <w:r w:rsidR="003438FC">
        <w:rPr>
          <w:rFonts w:ascii="Tahoma" w:hAnsi="Tahoma" w:cs="Tahoma" w:hint="eastAsia"/>
          <w:b/>
          <w:sz w:val="24"/>
        </w:rPr>
        <w:t>四</w:t>
      </w:r>
      <w:r>
        <w:rPr>
          <w:rFonts w:ascii="Tahoma" w:hAnsi="Tahoma" w:cs="Tahoma" w:hint="eastAsia"/>
          <w:b/>
          <w:sz w:val="24"/>
        </w:rPr>
        <w:t>、保密</w:t>
      </w:r>
    </w:p>
    <w:p w:rsidR="004155CE" w:rsidRDefault="007E3FC8">
      <w:pPr>
        <w:numPr>
          <w:ilvl w:val="0"/>
          <w:numId w:val="12"/>
        </w:numPr>
        <w:snapToGrid w:val="0"/>
        <w:spacing w:line="360" w:lineRule="auto"/>
        <w:jc w:val="both"/>
        <w:rPr>
          <w:rFonts w:ascii="宋体" w:hAnsi="宋体" w:cs="Tahoma"/>
          <w:szCs w:val="21"/>
        </w:rPr>
      </w:pPr>
      <w:r>
        <w:rPr>
          <w:rFonts w:ascii="宋体" w:hAnsi="宋体" w:cs="Tahoma" w:hint="eastAsia"/>
          <w:szCs w:val="21"/>
        </w:rPr>
        <w:t>未经甲方事先书面同意，乙方不得将由甲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rsidR="004155CE" w:rsidRDefault="007E3FC8">
      <w:pPr>
        <w:numPr>
          <w:ilvl w:val="0"/>
          <w:numId w:val="12"/>
        </w:numPr>
        <w:snapToGrid w:val="0"/>
        <w:spacing w:line="360" w:lineRule="auto"/>
        <w:jc w:val="both"/>
        <w:rPr>
          <w:rFonts w:ascii="宋体" w:hAnsi="宋体" w:cs="Tahoma"/>
          <w:szCs w:val="21"/>
        </w:rPr>
      </w:pPr>
      <w:r>
        <w:rPr>
          <w:rFonts w:ascii="宋体" w:hAnsi="宋体" w:cs="Tahoma" w:hint="eastAsia"/>
          <w:szCs w:val="21"/>
        </w:rPr>
        <w:t>除了合同本身之外，上款所列举的任何物件均是甲方的财产。如果甲方有要求，乙方在完成合同后应将这些物件及全部自制件还给甲方。</w:t>
      </w:r>
    </w:p>
    <w:p w:rsidR="004155CE" w:rsidRDefault="007E3FC8">
      <w:pPr>
        <w:snapToGrid w:val="0"/>
        <w:spacing w:line="360" w:lineRule="auto"/>
        <w:ind w:left="700" w:hanging="700"/>
        <w:jc w:val="both"/>
        <w:outlineLvl w:val="0"/>
        <w:rPr>
          <w:rFonts w:ascii="Tahoma" w:hAnsi="Tahoma" w:cs="Tahoma"/>
          <w:b/>
          <w:sz w:val="24"/>
        </w:rPr>
      </w:pPr>
      <w:r>
        <w:rPr>
          <w:rFonts w:ascii="Tahoma" w:hAnsi="Tahoma" w:cs="Tahoma" w:hint="eastAsia"/>
          <w:b/>
          <w:sz w:val="24"/>
        </w:rPr>
        <w:t>十</w:t>
      </w:r>
      <w:r w:rsidR="003438FC">
        <w:rPr>
          <w:rFonts w:ascii="Tahoma" w:hAnsi="Tahoma" w:cs="Tahoma" w:hint="eastAsia"/>
          <w:b/>
          <w:sz w:val="24"/>
        </w:rPr>
        <w:t>五</w:t>
      </w:r>
      <w:r>
        <w:rPr>
          <w:rFonts w:ascii="Tahoma" w:hAnsi="Tahoma" w:cs="Tahoma" w:hint="eastAsia"/>
          <w:b/>
          <w:sz w:val="24"/>
        </w:rPr>
        <w:t>、知识产权</w:t>
      </w:r>
    </w:p>
    <w:p w:rsidR="00EF00F0" w:rsidRPr="00FC4E20" w:rsidRDefault="00AE64D1" w:rsidP="00FC4E20">
      <w:pPr>
        <w:numPr>
          <w:ilvl w:val="0"/>
          <w:numId w:val="13"/>
        </w:numPr>
        <w:snapToGrid w:val="0"/>
        <w:spacing w:line="360" w:lineRule="auto"/>
        <w:jc w:val="both"/>
        <w:rPr>
          <w:rFonts w:ascii="宋体" w:hAnsi="宋体" w:cs="Tahoma"/>
        </w:rPr>
      </w:pPr>
      <w:r>
        <w:rPr>
          <w:rFonts w:ascii="宋体" w:hAnsi="宋体" w:cs="Tahoma" w:hint="eastAsia"/>
          <w:szCs w:val="21"/>
        </w:rPr>
        <w:lastRenderedPageBreak/>
        <w:t>乙方及</w:t>
      </w:r>
      <w:r w:rsidR="005410DC">
        <w:rPr>
          <w:rFonts w:ascii="宋体" w:hAnsi="宋体" w:cs="Tahoma" w:hint="eastAsia"/>
          <w:szCs w:val="21"/>
        </w:rPr>
        <w:t>制造商</w:t>
      </w:r>
      <w:r>
        <w:rPr>
          <w:rFonts w:ascii="宋体" w:hAnsi="宋体" w:cs="Tahoma" w:hint="eastAsia"/>
          <w:szCs w:val="21"/>
        </w:rPr>
        <w:t>承诺</w:t>
      </w:r>
      <w:r w:rsidR="005410DC">
        <w:rPr>
          <w:rFonts w:ascii="宋体" w:hAnsi="宋体" w:cs="Tahoma" w:hint="eastAsia"/>
          <w:szCs w:val="21"/>
        </w:rPr>
        <w:t>对</w:t>
      </w:r>
      <w:r>
        <w:rPr>
          <w:rFonts w:ascii="宋体" w:hAnsi="宋体" w:cs="Tahoma" w:hint="eastAsia"/>
          <w:szCs w:val="21"/>
        </w:rPr>
        <w:t>本协议标的</w:t>
      </w:r>
      <w:r w:rsidR="005410DC">
        <w:rPr>
          <w:rFonts w:ascii="宋体" w:hAnsi="宋体" w:cs="Tahoma" w:hint="eastAsia"/>
          <w:szCs w:val="21"/>
        </w:rPr>
        <w:t>具有合法的知识产权，保证甲方对产品的使用不侵犯任何第三方的合法权益。</w:t>
      </w:r>
      <w:r w:rsidR="00C1324C">
        <w:rPr>
          <w:rFonts w:ascii="Tahoma" w:hAnsi="Tahoma" w:cs="Tahoma" w:hint="eastAsia"/>
        </w:rPr>
        <w:t>如受第三方提出的侵犯其专利权、商标权或其他知识产权的起诉</w:t>
      </w:r>
      <w:r w:rsidR="008D0A8E">
        <w:rPr>
          <w:rFonts w:ascii="Tahoma" w:hAnsi="Tahoma" w:cs="Tahoma" w:hint="eastAsia"/>
        </w:rPr>
        <w:t>或其他任何形式的索赔</w:t>
      </w:r>
      <w:r w:rsidR="00C1324C">
        <w:rPr>
          <w:rFonts w:ascii="Tahoma" w:hAnsi="Tahoma" w:cs="Tahoma" w:hint="eastAsia"/>
        </w:rPr>
        <w:t>，由乙方</w:t>
      </w:r>
      <w:r w:rsidR="006404D9">
        <w:rPr>
          <w:rFonts w:ascii="Tahoma" w:hAnsi="Tahoma" w:cs="Tahoma" w:hint="eastAsia"/>
        </w:rPr>
        <w:t>对甲方进行</w:t>
      </w:r>
      <w:r w:rsidR="00193A00">
        <w:rPr>
          <w:rFonts w:ascii="Tahoma" w:hAnsi="Tahoma" w:cs="Tahoma" w:hint="eastAsia"/>
        </w:rPr>
        <w:t>赔偿</w:t>
      </w:r>
      <w:r w:rsidR="006404D9">
        <w:rPr>
          <w:rFonts w:ascii="Tahoma" w:hAnsi="Tahoma" w:cs="Tahoma" w:hint="eastAsia"/>
        </w:rPr>
        <w:t>并</w:t>
      </w:r>
      <w:r w:rsidR="00C1324C">
        <w:rPr>
          <w:rFonts w:ascii="Tahoma" w:hAnsi="Tahoma" w:cs="Tahoma" w:hint="eastAsia"/>
        </w:rPr>
        <w:t>承担一切责任。</w:t>
      </w:r>
    </w:p>
    <w:p w:rsidR="004155CE" w:rsidRDefault="007E3FC8">
      <w:pPr>
        <w:numPr>
          <w:ilvl w:val="0"/>
          <w:numId w:val="13"/>
        </w:numPr>
        <w:tabs>
          <w:tab w:val="left" w:pos="1440"/>
        </w:tabs>
        <w:snapToGrid w:val="0"/>
        <w:spacing w:line="360" w:lineRule="auto"/>
        <w:jc w:val="both"/>
        <w:rPr>
          <w:rFonts w:ascii="宋体" w:hAnsi="宋体" w:cs="Tahoma"/>
        </w:rPr>
      </w:pPr>
      <w:r>
        <w:rPr>
          <w:rFonts w:ascii="Tahoma" w:hAnsi="Tahoma" w:cs="Tahoma" w:hint="eastAsia"/>
        </w:rPr>
        <w:t>乙方为执行本合同而提供的技术资料、软件的使用权归甲方所有。</w:t>
      </w:r>
    </w:p>
    <w:p w:rsidR="004155CE" w:rsidRDefault="007E3FC8">
      <w:pPr>
        <w:snapToGrid w:val="0"/>
        <w:spacing w:line="360" w:lineRule="auto"/>
        <w:ind w:left="700" w:hanging="700"/>
        <w:jc w:val="both"/>
        <w:outlineLvl w:val="0"/>
        <w:rPr>
          <w:rFonts w:ascii="Tahoma" w:hAnsi="Tahoma" w:cs="Tahoma"/>
          <w:b/>
          <w:sz w:val="24"/>
        </w:rPr>
      </w:pPr>
      <w:r>
        <w:rPr>
          <w:rFonts w:ascii="Tahoma" w:hAnsi="Tahoma" w:cs="Tahoma" w:hint="eastAsia"/>
          <w:b/>
          <w:sz w:val="24"/>
        </w:rPr>
        <w:t>十</w:t>
      </w:r>
      <w:r w:rsidR="003438FC">
        <w:rPr>
          <w:rFonts w:ascii="Tahoma" w:hAnsi="Tahoma" w:cs="Tahoma" w:hint="eastAsia"/>
          <w:b/>
          <w:sz w:val="24"/>
        </w:rPr>
        <w:t>六</w:t>
      </w:r>
      <w:r>
        <w:rPr>
          <w:rFonts w:ascii="Tahoma" w:hAnsi="Tahoma" w:cs="Tahoma" w:hint="eastAsia"/>
          <w:b/>
          <w:sz w:val="24"/>
        </w:rPr>
        <w:t>、产权与风险转移</w:t>
      </w:r>
    </w:p>
    <w:p w:rsidR="004155CE" w:rsidRDefault="007E3FC8">
      <w:pPr>
        <w:numPr>
          <w:ilvl w:val="0"/>
          <w:numId w:val="14"/>
        </w:numPr>
        <w:tabs>
          <w:tab w:val="left" w:pos="1440"/>
        </w:tabs>
        <w:snapToGrid w:val="0"/>
        <w:spacing w:line="360" w:lineRule="auto"/>
        <w:jc w:val="both"/>
        <w:rPr>
          <w:rFonts w:ascii="Tahoma" w:hAnsi="Tahoma" w:cs="Tahoma"/>
        </w:rPr>
      </w:pPr>
      <w:r>
        <w:rPr>
          <w:rFonts w:ascii="Tahoma" w:hAnsi="Tahoma" w:cs="Tahoma" w:hint="eastAsia"/>
        </w:rPr>
        <w:t>货物的产权在货</w:t>
      </w:r>
      <w:r w:rsidRPr="007B1F90">
        <w:rPr>
          <w:rFonts w:ascii="Tahoma" w:hAnsi="Tahoma" w:cs="Tahoma" w:hint="eastAsia"/>
        </w:rPr>
        <w:t>物验收合格</w:t>
      </w:r>
      <w:r w:rsidR="00180230" w:rsidRPr="007B1F90">
        <w:rPr>
          <w:rFonts w:ascii="Tahoma" w:hAnsi="Tahoma" w:cs="Tahoma" w:hint="eastAsia"/>
        </w:rPr>
        <w:t>、</w:t>
      </w:r>
      <w:r>
        <w:rPr>
          <w:rFonts w:ascii="Tahoma" w:hAnsi="Tahoma" w:cs="Tahoma" w:hint="eastAsia"/>
        </w:rPr>
        <w:t>交付甲方使用前均归属于乙方。</w:t>
      </w:r>
    </w:p>
    <w:p w:rsidR="004155CE" w:rsidRDefault="007E3FC8">
      <w:pPr>
        <w:numPr>
          <w:ilvl w:val="0"/>
          <w:numId w:val="14"/>
        </w:numPr>
        <w:tabs>
          <w:tab w:val="left" w:pos="1440"/>
        </w:tabs>
        <w:snapToGrid w:val="0"/>
        <w:spacing w:line="360" w:lineRule="auto"/>
        <w:jc w:val="both"/>
        <w:rPr>
          <w:rFonts w:ascii="Tahoma" w:hAnsi="Tahoma" w:cs="Tahoma"/>
        </w:rPr>
      </w:pPr>
      <w:r>
        <w:rPr>
          <w:rFonts w:ascii="Tahoma" w:hAnsi="Tahoma" w:cs="Tahoma" w:hint="eastAsia"/>
        </w:rPr>
        <w:t>因货物验收不合格甲方拒收，或双方已解除合同，货物毁损、灭失的风险由乙方承担。</w:t>
      </w:r>
    </w:p>
    <w:p w:rsidR="004155CE" w:rsidRDefault="007E3FC8">
      <w:pPr>
        <w:numPr>
          <w:ilvl w:val="0"/>
          <w:numId w:val="14"/>
        </w:numPr>
        <w:tabs>
          <w:tab w:val="left" w:pos="1440"/>
        </w:tabs>
        <w:snapToGrid w:val="0"/>
        <w:spacing w:line="360" w:lineRule="auto"/>
        <w:jc w:val="both"/>
        <w:rPr>
          <w:rFonts w:ascii="Tahoma" w:hAnsi="Tahoma" w:cs="Tahoma"/>
        </w:rPr>
      </w:pPr>
      <w:r>
        <w:rPr>
          <w:rFonts w:ascii="Tahoma" w:hAnsi="Tahoma" w:cs="Tahoma" w:hint="eastAsia"/>
        </w:rPr>
        <w:t>产权和风险的转移，不影响因乙方履行义务不符合约定导致甲方要求其承担违约责任的权利。</w:t>
      </w:r>
    </w:p>
    <w:p w:rsidR="004155CE" w:rsidRDefault="007E3FC8">
      <w:pPr>
        <w:snapToGrid w:val="0"/>
        <w:spacing w:line="360" w:lineRule="auto"/>
        <w:ind w:left="700" w:hanging="700"/>
        <w:jc w:val="both"/>
        <w:outlineLvl w:val="0"/>
        <w:rPr>
          <w:rFonts w:ascii="Tahoma" w:hAnsi="Tahoma" w:cs="Tahoma"/>
          <w:b/>
          <w:sz w:val="24"/>
        </w:rPr>
      </w:pPr>
      <w:r>
        <w:rPr>
          <w:rFonts w:ascii="Tahoma" w:hAnsi="Tahoma" w:cs="Tahoma" w:hint="eastAsia"/>
          <w:b/>
          <w:sz w:val="24"/>
        </w:rPr>
        <w:t>十</w:t>
      </w:r>
      <w:r w:rsidR="003438FC">
        <w:rPr>
          <w:rFonts w:ascii="Tahoma" w:hAnsi="Tahoma" w:cs="Tahoma" w:hint="eastAsia"/>
          <w:b/>
          <w:sz w:val="24"/>
        </w:rPr>
        <w:t>七</w:t>
      </w:r>
      <w:r>
        <w:rPr>
          <w:rFonts w:ascii="Tahoma" w:hAnsi="Tahoma" w:cs="Tahoma" w:hint="eastAsia"/>
          <w:b/>
          <w:sz w:val="24"/>
        </w:rPr>
        <w:t>、保险</w:t>
      </w:r>
    </w:p>
    <w:p w:rsidR="004155CE" w:rsidRDefault="007E3FC8">
      <w:pPr>
        <w:snapToGrid w:val="0"/>
        <w:spacing w:line="360" w:lineRule="auto"/>
        <w:ind w:leftChars="330" w:left="693"/>
        <w:jc w:val="both"/>
        <w:outlineLvl w:val="0"/>
        <w:rPr>
          <w:rFonts w:ascii="Tahoma" w:hAnsi="Tahoma" w:cs="Tahoma"/>
          <w:b/>
          <w:sz w:val="24"/>
        </w:rPr>
      </w:pPr>
      <w:r>
        <w:rPr>
          <w:rFonts w:ascii="Tahoma" w:hAnsi="Tahoma" w:cs="Tahoma" w:hint="eastAsia"/>
        </w:rPr>
        <w:t>根据本协议关于产权与风险转移条款规定，乙方承担货物到达交货地点并安装、验收合格交付使用之前的所有风险。因此，乙方应按货物总价的</w:t>
      </w:r>
      <w:r>
        <w:rPr>
          <w:rFonts w:ascii="Tahoma" w:hAnsi="Tahoma" w:cs="Tahoma" w:hint="eastAsia"/>
        </w:rPr>
        <w:t>110%</w:t>
      </w:r>
      <w:r>
        <w:rPr>
          <w:rFonts w:ascii="Tahoma" w:hAnsi="Tahoma" w:cs="Tahoma" w:hint="eastAsia"/>
        </w:rPr>
        <w:t>价值为货物投保一切险、为派往甲方服务的人员投保人身险、为货物交付前活动可能涉及的第三方投保相关险种，保险费用均由乙方负责。</w:t>
      </w:r>
    </w:p>
    <w:p w:rsidR="004155CE" w:rsidRDefault="007E3FC8">
      <w:pPr>
        <w:snapToGrid w:val="0"/>
        <w:spacing w:line="360" w:lineRule="auto"/>
        <w:ind w:left="700" w:hanging="700"/>
        <w:jc w:val="both"/>
        <w:outlineLvl w:val="0"/>
        <w:rPr>
          <w:rFonts w:ascii="Tahoma" w:hAnsi="Tahoma" w:cs="Tahoma"/>
          <w:b/>
          <w:sz w:val="24"/>
        </w:rPr>
      </w:pPr>
      <w:r>
        <w:rPr>
          <w:rFonts w:ascii="Tahoma" w:hAnsi="Tahoma" w:cs="Tahoma" w:hint="eastAsia"/>
          <w:b/>
          <w:sz w:val="24"/>
        </w:rPr>
        <w:t>十</w:t>
      </w:r>
      <w:r w:rsidR="003438FC">
        <w:rPr>
          <w:rFonts w:ascii="Tahoma" w:hAnsi="Tahoma" w:cs="Tahoma" w:hint="eastAsia"/>
          <w:b/>
          <w:sz w:val="24"/>
        </w:rPr>
        <w:t>八</w:t>
      </w:r>
      <w:r>
        <w:rPr>
          <w:rFonts w:ascii="Tahoma" w:hAnsi="Tahoma" w:cs="Tahoma" w:hint="eastAsia"/>
          <w:b/>
          <w:sz w:val="24"/>
        </w:rPr>
        <w:t>、违约责任</w:t>
      </w:r>
    </w:p>
    <w:p w:rsidR="004155CE" w:rsidRPr="00EF3E20" w:rsidRDefault="007E3FC8">
      <w:pPr>
        <w:numPr>
          <w:ilvl w:val="0"/>
          <w:numId w:val="15"/>
        </w:numPr>
        <w:snapToGrid w:val="0"/>
        <w:spacing w:line="360" w:lineRule="auto"/>
        <w:jc w:val="both"/>
        <w:rPr>
          <w:rFonts w:ascii="宋体" w:hAnsi="宋体" w:cs="Tahoma"/>
        </w:rPr>
      </w:pPr>
      <w:r w:rsidRPr="00EF3E20">
        <w:rPr>
          <w:rFonts w:ascii="Tahoma" w:hAnsi="Tahoma" w:cs="Tahoma" w:hint="eastAsia"/>
        </w:rPr>
        <w:t>乙方未能交付物品，则向甲方支付合同总额</w:t>
      </w:r>
      <w:r w:rsidRPr="00EF3E20">
        <w:rPr>
          <w:rFonts w:ascii="Tahoma" w:hAnsi="Tahoma" w:cs="Tahoma"/>
        </w:rPr>
        <w:t>5%</w:t>
      </w:r>
      <w:r w:rsidRPr="00EF3E20">
        <w:rPr>
          <w:rFonts w:ascii="Tahoma" w:hAnsi="Tahoma" w:cs="Tahoma" w:hint="eastAsia"/>
        </w:rPr>
        <w:t>的违约金，已收取甲方预付款的退还货款。</w:t>
      </w:r>
      <w:r w:rsidR="00B36ABC" w:rsidRPr="00EF3E20">
        <w:rPr>
          <w:rFonts w:ascii="Tahoma" w:hAnsi="Tahoma" w:cs="Tahoma" w:hint="eastAsia"/>
        </w:rPr>
        <w:t>因乙方未能交付物品给甲方造成损失的，乙方还应赔偿甲方损失</w:t>
      </w:r>
      <w:r w:rsidR="005124C8" w:rsidRPr="00EF3E20">
        <w:rPr>
          <w:rFonts w:ascii="Tahoma" w:hAnsi="Tahoma" w:cs="Tahoma" w:hint="eastAsia"/>
        </w:rPr>
        <w:t>。</w:t>
      </w:r>
    </w:p>
    <w:p w:rsidR="004155CE" w:rsidRDefault="007E3FC8">
      <w:pPr>
        <w:numPr>
          <w:ilvl w:val="0"/>
          <w:numId w:val="15"/>
        </w:numPr>
        <w:snapToGrid w:val="0"/>
        <w:spacing w:line="360" w:lineRule="auto"/>
        <w:jc w:val="both"/>
        <w:rPr>
          <w:rFonts w:ascii="Tahoma" w:hAnsi="Tahoma" w:cs="Tahoma"/>
        </w:rPr>
      </w:pPr>
      <w:r>
        <w:rPr>
          <w:rFonts w:ascii="Tahoma" w:hAnsi="Tahoma" w:cs="Tahoma" w:hint="eastAsia"/>
        </w:rPr>
        <w:t>乙方交付的物品不符合合同规定的，甲方有权拒收，按乙方未能交付物品处置</w:t>
      </w:r>
      <w:r w:rsidR="00394C05">
        <w:rPr>
          <w:rFonts w:ascii="Tahoma" w:hAnsi="Tahoma" w:cs="Tahoma" w:hint="eastAsia"/>
        </w:rPr>
        <w:t>，交货期限不予顺延</w:t>
      </w:r>
      <w:r>
        <w:rPr>
          <w:rFonts w:ascii="Tahoma" w:hAnsi="Tahoma" w:cs="Tahoma" w:hint="eastAsia"/>
        </w:rPr>
        <w:t>。</w:t>
      </w:r>
    </w:p>
    <w:p w:rsidR="004155CE" w:rsidRDefault="007E3FC8">
      <w:pPr>
        <w:numPr>
          <w:ilvl w:val="0"/>
          <w:numId w:val="15"/>
        </w:numPr>
        <w:snapToGrid w:val="0"/>
        <w:spacing w:line="360" w:lineRule="auto"/>
        <w:jc w:val="both"/>
        <w:rPr>
          <w:rFonts w:ascii="Tahoma" w:hAnsi="Tahoma" w:cs="Tahoma"/>
        </w:rPr>
      </w:pPr>
      <w:r>
        <w:rPr>
          <w:rFonts w:ascii="Tahoma" w:hAnsi="Tahoma" w:cs="Tahoma" w:hint="eastAsia"/>
        </w:rPr>
        <w:t>甲方无正当理由拒收物品或拒付货款的，则向乙方支付合同总额</w:t>
      </w:r>
      <w:r>
        <w:rPr>
          <w:rFonts w:ascii="Tahoma" w:hAnsi="Tahoma" w:cs="Tahoma"/>
        </w:rPr>
        <w:t>5%</w:t>
      </w:r>
      <w:r>
        <w:rPr>
          <w:rFonts w:ascii="Tahoma" w:hAnsi="Tahoma" w:cs="Tahoma" w:hint="eastAsia"/>
        </w:rPr>
        <w:t>的违约金，已收乙方物品的退还物品。</w:t>
      </w:r>
    </w:p>
    <w:p w:rsidR="004155CE" w:rsidRDefault="007E3FC8">
      <w:pPr>
        <w:numPr>
          <w:ilvl w:val="0"/>
          <w:numId w:val="15"/>
        </w:numPr>
        <w:snapToGrid w:val="0"/>
        <w:spacing w:line="360" w:lineRule="auto"/>
        <w:jc w:val="both"/>
        <w:rPr>
          <w:rFonts w:ascii="Tahoma" w:hAnsi="Tahoma" w:cs="Tahoma"/>
        </w:rPr>
      </w:pPr>
      <w:r>
        <w:rPr>
          <w:rFonts w:ascii="Tahoma" w:hAnsi="Tahoma" w:cs="Tahoma" w:hint="eastAsia"/>
        </w:rPr>
        <w:t>乙方逾期交付物品，则每日按合同总额</w:t>
      </w:r>
      <w:r>
        <w:rPr>
          <w:rFonts w:ascii="Tahoma" w:hAnsi="Tahoma" w:cs="Tahoma"/>
        </w:rPr>
        <w:t>3</w:t>
      </w:r>
      <w:r>
        <w:rPr>
          <w:rFonts w:ascii="Tahoma" w:hAnsi="Tahoma" w:cs="Tahoma" w:hint="eastAsia"/>
        </w:rPr>
        <w:t>‰向甲方偿付违约金，违约金总额不超过合同总金额的</w:t>
      </w:r>
      <w:r>
        <w:rPr>
          <w:rFonts w:ascii="Tahoma" w:hAnsi="Tahoma" w:cs="Tahoma" w:hint="eastAsia"/>
        </w:rPr>
        <w:t>5%</w:t>
      </w:r>
      <w:r>
        <w:rPr>
          <w:rFonts w:ascii="Tahoma" w:hAnsi="Tahoma" w:cs="Tahoma" w:hint="eastAsia"/>
        </w:rPr>
        <w:t>。逾期交付超过</w:t>
      </w:r>
      <w:r>
        <w:rPr>
          <w:rFonts w:ascii="Tahoma" w:hAnsi="Tahoma" w:cs="Tahoma" w:hint="eastAsia"/>
        </w:rPr>
        <w:t>15</w:t>
      </w:r>
      <w:r>
        <w:rPr>
          <w:rFonts w:ascii="Tahoma" w:hAnsi="Tahoma" w:cs="Tahoma" w:hint="eastAsia"/>
        </w:rPr>
        <w:t>天，甲方有权终止合同，按乙方未能交付物品处置</w:t>
      </w:r>
      <w:r w:rsidR="00934870">
        <w:rPr>
          <w:rFonts w:ascii="Tahoma" w:hAnsi="Tahoma" w:cs="Tahoma" w:hint="eastAsia"/>
        </w:rPr>
        <w:t>，乙方向甲方支付合同总额</w:t>
      </w:r>
      <w:r w:rsidR="00934870">
        <w:rPr>
          <w:rFonts w:ascii="Tahoma" w:hAnsi="Tahoma" w:cs="Tahoma"/>
        </w:rPr>
        <w:t>5%</w:t>
      </w:r>
      <w:r w:rsidR="00934870">
        <w:rPr>
          <w:rFonts w:ascii="Tahoma" w:hAnsi="Tahoma" w:cs="Tahoma" w:hint="eastAsia"/>
        </w:rPr>
        <w:t>的违约金</w:t>
      </w:r>
      <w:r>
        <w:rPr>
          <w:rFonts w:ascii="Tahoma" w:hAnsi="Tahoma" w:cs="Tahoma" w:hint="eastAsia"/>
        </w:rPr>
        <w:t>。</w:t>
      </w:r>
    </w:p>
    <w:p w:rsidR="004155CE" w:rsidRDefault="007E3FC8">
      <w:pPr>
        <w:numPr>
          <w:ilvl w:val="0"/>
          <w:numId w:val="15"/>
        </w:numPr>
        <w:snapToGrid w:val="0"/>
        <w:spacing w:line="360" w:lineRule="auto"/>
        <w:jc w:val="both"/>
        <w:rPr>
          <w:rFonts w:ascii="Tahoma" w:hAnsi="Tahoma" w:cs="Tahoma"/>
        </w:rPr>
      </w:pPr>
      <w:r>
        <w:rPr>
          <w:rFonts w:ascii="Tahoma" w:hAnsi="Tahoma" w:cs="Tahoma" w:hint="eastAsia"/>
        </w:rPr>
        <w:t>甲方无正当理由逾期付款，则每日按合同总额</w:t>
      </w:r>
      <w:r>
        <w:rPr>
          <w:rFonts w:ascii="Tahoma" w:hAnsi="Tahoma" w:cs="Tahoma"/>
        </w:rPr>
        <w:t>3</w:t>
      </w:r>
      <w:r>
        <w:rPr>
          <w:rFonts w:ascii="Tahoma" w:hAnsi="Tahoma" w:cs="Tahoma" w:hint="eastAsia"/>
        </w:rPr>
        <w:t>‰向乙方偿付违约金。违约金总额不超过合同总金额的</w:t>
      </w:r>
      <w:r>
        <w:rPr>
          <w:rFonts w:ascii="Tahoma" w:hAnsi="Tahoma" w:cs="Tahoma" w:hint="eastAsia"/>
        </w:rPr>
        <w:t>5%</w:t>
      </w:r>
      <w:r>
        <w:rPr>
          <w:rFonts w:ascii="Tahoma" w:hAnsi="Tahoma" w:cs="Tahoma" w:hint="eastAsia"/>
        </w:rPr>
        <w:t>。逾期付款超过</w:t>
      </w:r>
      <w:r>
        <w:rPr>
          <w:rFonts w:ascii="Tahoma" w:hAnsi="Tahoma" w:cs="Tahoma" w:hint="eastAsia"/>
        </w:rPr>
        <w:t>15</w:t>
      </w:r>
      <w:r>
        <w:rPr>
          <w:rFonts w:ascii="Tahoma" w:hAnsi="Tahoma" w:cs="Tahoma" w:hint="eastAsia"/>
        </w:rPr>
        <w:t>天，乙方有权终止合同，甲方向乙方支付合同总额</w:t>
      </w:r>
      <w:r>
        <w:rPr>
          <w:rFonts w:ascii="Tahoma" w:hAnsi="Tahoma" w:cs="Tahoma"/>
        </w:rPr>
        <w:t>5%</w:t>
      </w:r>
      <w:r>
        <w:rPr>
          <w:rFonts w:ascii="Tahoma" w:hAnsi="Tahoma" w:cs="Tahoma" w:hint="eastAsia"/>
        </w:rPr>
        <w:t>的违约金，已收乙方物品的退还物品。若属于财政拨款等非因甲方原因导致付款延迟或出现其他不符合约定的情形，甲方不承担任何责任。</w:t>
      </w:r>
    </w:p>
    <w:p w:rsidR="004155CE" w:rsidRDefault="007E3FC8">
      <w:pPr>
        <w:snapToGrid w:val="0"/>
        <w:spacing w:line="360" w:lineRule="auto"/>
        <w:ind w:left="700" w:hanging="700"/>
        <w:jc w:val="both"/>
        <w:outlineLvl w:val="0"/>
        <w:rPr>
          <w:rFonts w:ascii="Tahoma" w:hAnsi="Tahoma" w:cs="Tahoma"/>
          <w:b/>
          <w:sz w:val="24"/>
        </w:rPr>
      </w:pPr>
      <w:r>
        <w:rPr>
          <w:rFonts w:ascii="Tahoma" w:hAnsi="Tahoma" w:cs="Tahoma" w:hint="eastAsia"/>
          <w:b/>
          <w:sz w:val="24"/>
        </w:rPr>
        <w:t>十</w:t>
      </w:r>
      <w:r w:rsidR="003438FC">
        <w:rPr>
          <w:rFonts w:ascii="Tahoma" w:hAnsi="Tahoma" w:cs="Tahoma" w:hint="eastAsia"/>
          <w:b/>
          <w:sz w:val="24"/>
        </w:rPr>
        <w:t>九</w:t>
      </w:r>
      <w:r>
        <w:rPr>
          <w:rFonts w:ascii="Tahoma" w:hAnsi="Tahoma" w:cs="Tahoma" w:hint="eastAsia"/>
          <w:b/>
          <w:sz w:val="24"/>
        </w:rPr>
        <w:t>、争端的解决</w:t>
      </w:r>
    </w:p>
    <w:p w:rsidR="004155CE" w:rsidRDefault="007E3FC8">
      <w:pPr>
        <w:numPr>
          <w:ilvl w:val="0"/>
          <w:numId w:val="16"/>
        </w:numPr>
        <w:snapToGrid w:val="0"/>
        <w:spacing w:line="360" w:lineRule="auto"/>
        <w:jc w:val="both"/>
        <w:rPr>
          <w:rFonts w:ascii="Tahoma" w:hAnsi="Tahoma" w:cs="Tahoma"/>
        </w:rPr>
      </w:pPr>
      <w:r>
        <w:rPr>
          <w:rFonts w:ascii="Tahoma" w:hAnsi="Tahoma" w:cs="Tahoma" w:hint="eastAsia"/>
        </w:rPr>
        <w:t>凡与本合同有关而引起的一切争议，甲乙双方通过友好协商解决，如协商不成，任何一方可以向广州仲裁委员会申请仲裁裁决。</w:t>
      </w:r>
    </w:p>
    <w:p w:rsidR="004155CE" w:rsidRDefault="007E3FC8">
      <w:pPr>
        <w:numPr>
          <w:ilvl w:val="0"/>
          <w:numId w:val="16"/>
        </w:numPr>
        <w:snapToGrid w:val="0"/>
        <w:spacing w:line="360" w:lineRule="auto"/>
        <w:jc w:val="both"/>
        <w:rPr>
          <w:rFonts w:ascii="Tahoma" w:hAnsi="Tahoma" w:cs="Tahoma"/>
        </w:rPr>
      </w:pPr>
      <w:r>
        <w:rPr>
          <w:rFonts w:ascii="Tahoma" w:hAnsi="Tahoma" w:cs="Tahoma" w:hint="eastAsia"/>
        </w:rPr>
        <w:t>在进行仲裁期间，除提交仲裁机构的事项外，合同其他部分应继续履行。</w:t>
      </w:r>
    </w:p>
    <w:p w:rsidR="004155CE" w:rsidRDefault="003438FC">
      <w:pPr>
        <w:snapToGrid w:val="0"/>
        <w:spacing w:line="360" w:lineRule="auto"/>
        <w:ind w:left="700" w:hanging="700"/>
        <w:jc w:val="both"/>
        <w:outlineLvl w:val="0"/>
        <w:rPr>
          <w:rFonts w:ascii="Tahoma" w:hAnsi="Tahoma" w:cs="Tahoma"/>
          <w:b/>
          <w:sz w:val="24"/>
        </w:rPr>
      </w:pPr>
      <w:r>
        <w:rPr>
          <w:rFonts w:ascii="Tahoma" w:hAnsi="Tahoma" w:cs="Tahoma" w:hint="eastAsia"/>
          <w:b/>
          <w:sz w:val="24"/>
        </w:rPr>
        <w:t>二十</w:t>
      </w:r>
      <w:r w:rsidR="007E3FC8">
        <w:rPr>
          <w:rFonts w:ascii="Tahoma" w:hAnsi="Tahoma" w:cs="Tahoma" w:hint="eastAsia"/>
          <w:b/>
          <w:sz w:val="24"/>
        </w:rPr>
        <w:t>、合同解除和终止</w:t>
      </w:r>
    </w:p>
    <w:p w:rsidR="004155CE" w:rsidRDefault="007E3FC8">
      <w:pPr>
        <w:snapToGrid w:val="0"/>
        <w:spacing w:line="360" w:lineRule="auto"/>
        <w:ind w:left="360"/>
        <w:jc w:val="both"/>
        <w:rPr>
          <w:rFonts w:ascii="Tahoma" w:hAnsi="Tahoma" w:cs="Tahoma"/>
        </w:rPr>
      </w:pPr>
      <w:r>
        <w:rPr>
          <w:rFonts w:ascii="Tahoma" w:hAnsi="Tahoma" w:cs="Tahoma" w:hint="eastAsia"/>
        </w:rPr>
        <w:t>甲乙双方各自完成合同规定的责任和义务，合同自然终止。</w:t>
      </w:r>
    </w:p>
    <w:p w:rsidR="004155CE" w:rsidRDefault="003438FC">
      <w:pPr>
        <w:snapToGrid w:val="0"/>
        <w:spacing w:line="360" w:lineRule="auto"/>
        <w:ind w:left="700" w:hanging="700"/>
        <w:jc w:val="both"/>
        <w:outlineLvl w:val="0"/>
        <w:rPr>
          <w:rFonts w:ascii="Tahoma" w:hAnsi="Tahoma" w:cs="Tahoma"/>
          <w:b/>
          <w:sz w:val="24"/>
        </w:rPr>
      </w:pPr>
      <w:r>
        <w:rPr>
          <w:rFonts w:ascii="Tahoma" w:hAnsi="Tahoma" w:cs="Tahoma" w:hint="eastAsia"/>
          <w:b/>
          <w:sz w:val="24"/>
        </w:rPr>
        <w:t>二十一</w:t>
      </w:r>
      <w:r w:rsidR="007E3FC8">
        <w:rPr>
          <w:rFonts w:ascii="Tahoma" w:hAnsi="Tahoma" w:cs="Tahoma" w:hint="eastAsia"/>
          <w:b/>
          <w:sz w:val="24"/>
        </w:rPr>
        <w:t>、其它</w:t>
      </w:r>
    </w:p>
    <w:p w:rsidR="004155CE" w:rsidRDefault="007E3FC8" w:rsidP="00435652">
      <w:pPr>
        <w:numPr>
          <w:ilvl w:val="0"/>
          <w:numId w:val="20"/>
        </w:numPr>
        <w:snapToGrid w:val="0"/>
        <w:spacing w:line="360" w:lineRule="auto"/>
        <w:jc w:val="both"/>
        <w:rPr>
          <w:rFonts w:ascii="宋体" w:hAnsi="宋体" w:cs="Tahoma"/>
          <w:szCs w:val="21"/>
        </w:rPr>
      </w:pPr>
      <w:r>
        <w:rPr>
          <w:rFonts w:ascii="宋体" w:hAnsi="宋体" w:cs="Tahoma" w:hint="eastAsia"/>
          <w:szCs w:val="21"/>
        </w:rPr>
        <w:t>本合同乙方在任何情况下都不得全部或部分转让其应履行的合同义务，乙方不得将本合同分包给他人。</w:t>
      </w:r>
    </w:p>
    <w:p w:rsidR="004155CE" w:rsidRDefault="007E3FC8" w:rsidP="00435652">
      <w:pPr>
        <w:numPr>
          <w:ilvl w:val="0"/>
          <w:numId w:val="20"/>
        </w:numPr>
        <w:snapToGrid w:val="0"/>
        <w:spacing w:line="360" w:lineRule="auto"/>
        <w:jc w:val="both"/>
        <w:rPr>
          <w:rFonts w:ascii="宋体" w:hAnsi="宋体" w:cs="Tahoma"/>
          <w:szCs w:val="21"/>
        </w:rPr>
      </w:pPr>
      <w:r>
        <w:rPr>
          <w:rFonts w:ascii="宋体" w:hAnsi="宋体" w:hint="eastAsia"/>
          <w:bCs/>
          <w:szCs w:val="21"/>
        </w:rPr>
        <w:t>本项目</w:t>
      </w:r>
      <w:r>
        <w:rPr>
          <w:rFonts w:ascii="宋体" w:hAnsi="宋体" w:hint="eastAsia"/>
          <w:b/>
          <w:szCs w:val="21"/>
        </w:rPr>
        <w:t>招标文件、投标文件、中标通知书及本合同之附件等</w:t>
      </w:r>
      <w:r>
        <w:rPr>
          <w:rFonts w:ascii="宋体" w:hAnsi="宋体" w:cs="Tahoma" w:hint="eastAsia"/>
          <w:szCs w:val="21"/>
        </w:rPr>
        <w:t>均为本合同的有效组成部分，与本合同具有同样法律效力。合同相关文件的解释顺序如下：1）合同书（协议书）及其附件；2）中标通知书；3）投标文件；4）招标文件；5）其它相关文件。</w:t>
      </w:r>
    </w:p>
    <w:p w:rsidR="004155CE" w:rsidRDefault="007E3FC8" w:rsidP="00435652">
      <w:pPr>
        <w:numPr>
          <w:ilvl w:val="0"/>
          <w:numId w:val="20"/>
        </w:numPr>
        <w:snapToGrid w:val="0"/>
        <w:spacing w:line="360" w:lineRule="auto"/>
        <w:jc w:val="both"/>
        <w:rPr>
          <w:rFonts w:ascii="宋体" w:hAnsi="宋体" w:cs="Tahoma"/>
          <w:szCs w:val="21"/>
        </w:rPr>
      </w:pPr>
      <w:r>
        <w:rPr>
          <w:rFonts w:ascii="宋体" w:hAnsi="宋体" w:cs="Tahoma" w:hint="eastAsia"/>
          <w:szCs w:val="21"/>
        </w:rPr>
        <w:t>在执行本合同的过程中，所有经双方签署确认的文件（包括会议纪要、补充协议、合同修改书、往来信函等）均为本合同的有效组成部分，其生效日期为双方签字盖章或确认之日期。</w:t>
      </w:r>
    </w:p>
    <w:p w:rsidR="004155CE" w:rsidRDefault="007E3FC8" w:rsidP="00435652">
      <w:pPr>
        <w:numPr>
          <w:ilvl w:val="0"/>
          <w:numId w:val="20"/>
        </w:numPr>
        <w:snapToGrid w:val="0"/>
        <w:spacing w:line="360" w:lineRule="auto"/>
        <w:jc w:val="both"/>
        <w:rPr>
          <w:rFonts w:ascii="宋体" w:hAnsi="宋体" w:cs="Tahoma"/>
          <w:szCs w:val="21"/>
        </w:rPr>
      </w:pPr>
      <w:r>
        <w:rPr>
          <w:rFonts w:ascii="宋体" w:hAnsi="宋体" w:cs="Tahoma" w:hint="eastAsia"/>
          <w:szCs w:val="21"/>
        </w:rPr>
        <w:t>本合同一式八份，甲方</w:t>
      </w:r>
      <w:r w:rsidR="00435652">
        <w:rPr>
          <w:rFonts w:ascii="宋体" w:hAnsi="宋体" w:cs="Tahoma" w:hint="eastAsia"/>
          <w:szCs w:val="21"/>
        </w:rPr>
        <w:t>六</w:t>
      </w:r>
      <w:r>
        <w:rPr>
          <w:rFonts w:ascii="宋体" w:hAnsi="宋体" w:cs="Tahoma" w:hint="eastAsia"/>
          <w:szCs w:val="21"/>
        </w:rPr>
        <w:t>份，乙方两份。</w:t>
      </w:r>
    </w:p>
    <w:p w:rsidR="004155CE" w:rsidRDefault="007E3FC8" w:rsidP="00435652">
      <w:pPr>
        <w:numPr>
          <w:ilvl w:val="0"/>
          <w:numId w:val="20"/>
        </w:numPr>
        <w:snapToGrid w:val="0"/>
        <w:spacing w:line="360" w:lineRule="auto"/>
        <w:jc w:val="both"/>
        <w:rPr>
          <w:rFonts w:ascii="宋体" w:hAnsi="宋体" w:cs="Tahoma"/>
          <w:szCs w:val="21"/>
        </w:rPr>
      </w:pPr>
      <w:r>
        <w:rPr>
          <w:rFonts w:ascii="宋体" w:hAnsi="宋体" w:cs="Tahoma" w:hint="eastAsia"/>
          <w:szCs w:val="21"/>
        </w:rPr>
        <w:lastRenderedPageBreak/>
        <w:t>合同经双方授权代表签字、盖章后生效，生效日以最后一个签字日为准。</w:t>
      </w:r>
    </w:p>
    <w:p w:rsidR="004155CE" w:rsidRDefault="007E3FC8" w:rsidP="00435652">
      <w:pPr>
        <w:numPr>
          <w:ilvl w:val="0"/>
          <w:numId w:val="20"/>
        </w:numPr>
        <w:snapToGrid w:val="0"/>
        <w:spacing w:line="360" w:lineRule="auto"/>
        <w:jc w:val="both"/>
        <w:rPr>
          <w:rFonts w:ascii="宋体" w:hAnsi="宋体" w:cs="Tahoma"/>
          <w:szCs w:val="21"/>
        </w:rPr>
      </w:pPr>
      <w:r>
        <w:rPr>
          <w:rFonts w:ascii="宋体" w:hAnsi="宋体" w:cs="Tahoma" w:hint="eastAsia"/>
          <w:szCs w:val="21"/>
        </w:rPr>
        <w:t>本合同合计</w:t>
      </w:r>
      <w:r w:rsidRPr="008C6B0A">
        <w:rPr>
          <w:rFonts w:ascii="宋体" w:hAnsi="宋体" w:cs="Tahoma" w:hint="eastAsia"/>
          <w:b/>
          <w:bCs/>
          <w:szCs w:val="21"/>
          <w:u w:val="single"/>
        </w:rPr>
        <w:t>**</w:t>
      </w:r>
      <w:r w:rsidRPr="008C6B0A">
        <w:rPr>
          <w:rFonts w:ascii="宋体" w:hAnsi="宋体" w:cs="Tahoma" w:hint="eastAsia"/>
          <w:b/>
          <w:szCs w:val="21"/>
        </w:rPr>
        <w:t>页</w:t>
      </w:r>
      <w:r>
        <w:rPr>
          <w:rFonts w:ascii="宋体" w:hAnsi="宋体" w:cs="Tahoma" w:hint="eastAsia"/>
          <w:szCs w:val="21"/>
        </w:rPr>
        <w:t>A4纸张，缺页之合同为无效合同。</w:t>
      </w:r>
    </w:p>
    <w:p w:rsidR="004155CE" w:rsidRDefault="007E3FC8" w:rsidP="00435652">
      <w:pPr>
        <w:numPr>
          <w:ilvl w:val="0"/>
          <w:numId w:val="20"/>
        </w:numPr>
        <w:snapToGrid w:val="0"/>
        <w:spacing w:line="360" w:lineRule="auto"/>
        <w:jc w:val="both"/>
        <w:rPr>
          <w:rFonts w:ascii="宋体" w:hAnsi="宋体" w:cs="Tahoma"/>
          <w:szCs w:val="21"/>
        </w:rPr>
      </w:pPr>
      <w:r>
        <w:rPr>
          <w:rFonts w:ascii="宋体" w:hAnsi="宋体" w:cs="Tahoma" w:hint="eastAsia"/>
          <w:szCs w:val="21"/>
        </w:rPr>
        <w:t>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rsidR="001662B1" w:rsidRPr="00EF3E20" w:rsidRDefault="009A6D33" w:rsidP="00EF3E20">
      <w:pPr>
        <w:numPr>
          <w:ilvl w:val="0"/>
          <w:numId w:val="20"/>
        </w:numPr>
        <w:snapToGrid w:val="0"/>
        <w:spacing w:line="360" w:lineRule="auto"/>
        <w:jc w:val="both"/>
        <w:rPr>
          <w:rFonts w:ascii="宋体" w:hAnsi="宋体" w:cs="Tahoma"/>
          <w:szCs w:val="21"/>
        </w:rPr>
      </w:pPr>
      <w:r w:rsidRPr="009A6D33">
        <w:rPr>
          <w:rFonts w:ascii="宋体" w:hAnsi="宋体" w:cs="Tahoma" w:hint="eastAsia"/>
          <w:szCs w:val="21"/>
        </w:rPr>
        <w:t>由于不能预见、不能避免和不能克服的客观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行或需要延期履行、部分履行的有效证明文件原件，由合同各方按事件对履行合同影响的程度协商决定是否解除合同、或者部分或全部免除履行合同的责任、或者延期履行合同。</w:t>
      </w:r>
      <w:r w:rsidR="004D5500" w:rsidRPr="009A6D33">
        <w:rPr>
          <w:rFonts w:ascii="宋体" w:hAnsi="宋体" w:cs="Tahoma" w:hint="eastAsia"/>
          <w:szCs w:val="21"/>
        </w:rPr>
        <w:t>遭受不可抗力的一方未履行上述义务的，不能免除其违约责任。</w:t>
      </w:r>
    </w:p>
    <w:p w:rsidR="004155CE" w:rsidRDefault="007E3FC8" w:rsidP="00435652">
      <w:pPr>
        <w:numPr>
          <w:ilvl w:val="0"/>
          <w:numId w:val="20"/>
        </w:numPr>
        <w:snapToGrid w:val="0"/>
        <w:spacing w:line="360" w:lineRule="auto"/>
        <w:jc w:val="both"/>
        <w:rPr>
          <w:rFonts w:ascii="宋体" w:hAnsi="宋体" w:cs="Tahoma"/>
          <w:szCs w:val="21"/>
        </w:rPr>
      </w:pPr>
      <w:r>
        <w:rPr>
          <w:rFonts w:ascii="宋体" w:hAnsi="宋体" w:cs="Tahoma" w:hint="eastAsia"/>
          <w:szCs w:val="21"/>
        </w:rPr>
        <w:t>未详尽之处双方协商解决。</w:t>
      </w:r>
    </w:p>
    <w:p w:rsidR="004155CE" w:rsidRDefault="004155CE" w:rsidP="008C6B0A">
      <w:pPr>
        <w:tabs>
          <w:tab w:val="left" w:pos="720"/>
        </w:tabs>
        <w:snapToGrid w:val="0"/>
        <w:spacing w:line="360" w:lineRule="auto"/>
        <w:jc w:val="both"/>
        <w:rPr>
          <w:rFonts w:ascii="宋体" w:hAnsi="宋体" w:cs="Tahoma"/>
          <w:szCs w:val="21"/>
        </w:rPr>
      </w:pPr>
    </w:p>
    <w:p w:rsidR="001662B1" w:rsidRDefault="00D24C15">
      <w:pPr>
        <w:tabs>
          <w:tab w:val="left" w:pos="720"/>
        </w:tabs>
        <w:snapToGrid w:val="0"/>
        <w:spacing w:line="360" w:lineRule="auto"/>
        <w:jc w:val="center"/>
        <w:rPr>
          <w:rFonts w:ascii="宋体" w:hAnsi="宋体" w:cs="Tahoma"/>
          <w:szCs w:val="21"/>
        </w:rPr>
      </w:pPr>
      <w:r>
        <w:rPr>
          <w:rFonts w:ascii="宋体" w:hAnsi="宋体" w:cs="Tahoma" w:hint="eastAsia"/>
          <w:szCs w:val="21"/>
        </w:rPr>
        <w:t>（以下无正文）</w:t>
      </w:r>
    </w:p>
    <w:p w:rsidR="00D24C15" w:rsidRDefault="00D24C15" w:rsidP="008C6B0A">
      <w:pPr>
        <w:tabs>
          <w:tab w:val="left" w:pos="720"/>
        </w:tabs>
        <w:snapToGrid w:val="0"/>
        <w:spacing w:line="360" w:lineRule="auto"/>
        <w:jc w:val="both"/>
        <w:rPr>
          <w:rFonts w:ascii="宋体" w:hAnsi="宋体" w:cs="Tahoma"/>
          <w:szCs w:val="21"/>
        </w:rPr>
      </w:pPr>
    </w:p>
    <w:p w:rsidR="004155CE" w:rsidRPr="008C6B0A" w:rsidRDefault="007E3FC8">
      <w:pPr>
        <w:tabs>
          <w:tab w:val="left" w:pos="4920"/>
        </w:tabs>
        <w:snapToGrid w:val="0"/>
        <w:spacing w:line="360" w:lineRule="auto"/>
        <w:jc w:val="both"/>
        <w:rPr>
          <w:rFonts w:ascii="Tahoma" w:hAnsi="Tahoma" w:cs="Tahoma"/>
          <w:b/>
          <w:szCs w:val="21"/>
        </w:rPr>
      </w:pPr>
      <w:r w:rsidRPr="008C6B0A">
        <w:rPr>
          <w:rFonts w:ascii="Tahoma" w:hAnsi="Tahoma" w:cs="Tahoma" w:hint="eastAsia"/>
          <w:b/>
          <w:szCs w:val="21"/>
        </w:rPr>
        <w:t>甲方：暨南大学</w:t>
      </w:r>
      <w:r w:rsidRPr="008C6B0A">
        <w:rPr>
          <w:rFonts w:ascii="Tahoma" w:hAnsi="Tahoma" w:cs="Tahoma"/>
          <w:b/>
          <w:szCs w:val="21"/>
        </w:rPr>
        <w:tab/>
      </w:r>
      <w:r w:rsidRPr="008C6B0A">
        <w:rPr>
          <w:rFonts w:ascii="Tahoma" w:hAnsi="Tahoma" w:cs="Tahoma" w:hint="eastAsia"/>
          <w:b/>
          <w:szCs w:val="21"/>
        </w:rPr>
        <w:t>乙方：</w:t>
      </w:r>
      <w:r w:rsidRPr="008C6B0A">
        <w:rPr>
          <w:rFonts w:ascii="Tahoma" w:hAnsi="Tahoma" w:cs="Tahoma" w:hint="eastAsia"/>
          <w:b/>
          <w:szCs w:val="21"/>
        </w:rPr>
        <w:t>*******</w:t>
      </w:r>
    </w:p>
    <w:p w:rsidR="004155CE" w:rsidRPr="008C6B0A" w:rsidRDefault="007E3FC8">
      <w:pPr>
        <w:tabs>
          <w:tab w:val="left" w:pos="4920"/>
        </w:tabs>
        <w:snapToGrid w:val="0"/>
        <w:spacing w:line="360" w:lineRule="auto"/>
        <w:jc w:val="both"/>
        <w:rPr>
          <w:rFonts w:ascii="宋体" w:hAnsi="宋体"/>
          <w:szCs w:val="21"/>
        </w:rPr>
      </w:pPr>
      <w:r w:rsidRPr="008C6B0A">
        <w:rPr>
          <w:rFonts w:ascii="宋体" w:hAnsi="宋体" w:hint="eastAsia"/>
          <w:szCs w:val="21"/>
        </w:rPr>
        <w:t>甲方使用单位：××学院/系/所</w:t>
      </w:r>
    </w:p>
    <w:p w:rsidR="004155CE" w:rsidRPr="008C6B0A" w:rsidRDefault="007E3FC8" w:rsidP="002D10EC">
      <w:pPr>
        <w:tabs>
          <w:tab w:val="left" w:pos="4920"/>
        </w:tabs>
        <w:snapToGrid w:val="0"/>
        <w:spacing w:beforeLines="50" w:line="360" w:lineRule="auto"/>
        <w:jc w:val="both"/>
        <w:rPr>
          <w:rFonts w:ascii="Tahoma" w:hAnsi="Tahoma" w:cs="Tahoma"/>
          <w:szCs w:val="21"/>
        </w:rPr>
      </w:pPr>
      <w:r w:rsidRPr="008C6B0A">
        <w:rPr>
          <w:rFonts w:ascii="Tahoma" w:hAnsi="Tahoma" w:cs="Tahoma" w:hint="eastAsia"/>
          <w:szCs w:val="21"/>
        </w:rPr>
        <w:t>代表人：</w:t>
      </w:r>
      <w:r w:rsidRPr="008C6B0A">
        <w:rPr>
          <w:rFonts w:ascii="Tahoma" w:hAnsi="Tahoma" w:cs="Tahoma"/>
          <w:szCs w:val="21"/>
        </w:rPr>
        <w:tab/>
      </w:r>
      <w:r w:rsidRPr="008C6B0A">
        <w:rPr>
          <w:rFonts w:ascii="Tahoma" w:hAnsi="Tahoma" w:cs="Tahoma" w:hint="eastAsia"/>
          <w:szCs w:val="21"/>
        </w:rPr>
        <w:t>代表人：</w:t>
      </w:r>
    </w:p>
    <w:p w:rsidR="004155CE" w:rsidRPr="008C6B0A" w:rsidRDefault="007E3FC8">
      <w:pPr>
        <w:tabs>
          <w:tab w:val="left" w:pos="4500"/>
        </w:tabs>
        <w:snapToGrid w:val="0"/>
        <w:spacing w:line="360" w:lineRule="auto"/>
        <w:jc w:val="both"/>
        <w:rPr>
          <w:rFonts w:ascii="Tahoma" w:hAnsi="Tahoma" w:cs="Tahoma"/>
          <w:szCs w:val="21"/>
        </w:rPr>
      </w:pPr>
      <w:r w:rsidRPr="008C6B0A">
        <w:rPr>
          <w:rFonts w:ascii="Tahoma" w:hAnsi="Tahoma" w:cs="Tahoma" w:hint="eastAsia"/>
          <w:szCs w:val="21"/>
        </w:rPr>
        <w:t>日期：</w:t>
      </w:r>
      <w:r w:rsidR="00EF3E20">
        <w:rPr>
          <w:rFonts w:ascii="Tahoma" w:hAnsi="Tahoma" w:cs="Tahoma" w:hint="eastAsia"/>
          <w:szCs w:val="21"/>
        </w:rPr>
        <w:t xml:space="preserve">      </w:t>
      </w:r>
      <w:r w:rsidRPr="008C6B0A">
        <w:rPr>
          <w:rFonts w:ascii="Tahoma" w:hAnsi="Tahoma" w:cs="Tahoma" w:hint="eastAsia"/>
          <w:szCs w:val="21"/>
        </w:rPr>
        <w:t>年</w:t>
      </w:r>
      <w:r w:rsidR="00EF3E20">
        <w:rPr>
          <w:rFonts w:ascii="Tahoma" w:hAnsi="Tahoma" w:cs="Tahoma" w:hint="eastAsia"/>
          <w:szCs w:val="21"/>
        </w:rPr>
        <w:t xml:space="preserve">   </w:t>
      </w:r>
      <w:r w:rsidRPr="008C6B0A">
        <w:rPr>
          <w:rFonts w:ascii="Tahoma" w:hAnsi="Tahoma" w:cs="Tahoma" w:hint="eastAsia"/>
          <w:szCs w:val="21"/>
        </w:rPr>
        <w:t>月</w:t>
      </w:r>
      <w:r w:rsidR="00EF3E20">
        <w:rPr>
          <w:rFonts w:ascii="Tahoma" w:hAnsi="Tahoma" w:cs="Tahoma" w:hint="eastAsia"/>
          <w:szCs w:val="21"/>
        </w:rPr>
        <w:t xml:space="preserve">   </w:t>
      </w:r>
      <w:r w:rsidRPr="008C6B0A">
        <w:rPr>
          <w:rFonts w:ascii="Tahoma" w:hAnsi="Tahoma" w:cs="Tahoma" w:hint="eastAsia"/>
          <w:szCs w:val="21"/>
        </w:rPr>
        <w:t>日</w:t>
      </w:r>
      <w:r w:rsidR="00EF3E20">
        <w:rPr>
          <w:rFonts w:ascii="Tahoma" w:hAnsi="Tahoma" w:cs="Tahoma" w:hint="eastAsia"/>
          <w:szCs w:val="21"/>
        </w:rPr>
        <w:t xml:space="preserve">                       </w:t>
      </w:r>
      <w:r w:rsidRPr="008C6B0A">
        <w:rPr>
          <w:rFonts w:ascii="Tahoma" w:hAnsi="Tahoma" w:cs="Tahoma" w:hint="eastAsia"/>
          <w:szCs w:val="21"/>
        </w:rPr>
        <w:t>日期：</w:t>
      </w:r>
      <w:r w:rsidR="006E0E9C">
        <w:rPr>
          <w:rFonts w:ascii="Tahoma" w:hAnsi="Tahoma" w:cs="Tahoma" w:hint="eastAsia"/>
          <w:szCs w:val="21"/>
        </w:rPr>
        <w:t xml:space="preserve">      </w:t>
      </w:r>
      <w:r w:rsidRPr="008C6B0A">
        <w:rPr>
          <w:rFonts w:ascii="Tahoma" w:hAnsi="Tahoma" w:cs="Tahoma" w:hint="eastAsia"/>
          <w:szCs w:val="21"/>
        </w:rPr>
        <w:t>年</w:t>
      </w:r>
      <w:r w:rsidR="006E0E9C">
        <w:rPr>
          <w:rFonts w:ascii="Tahoma" w:hAnsi="Tahoma" w:cs="Tahoma" w:hint="eastAsia"/>
          <w:szCs w:val="21"/>
        </w:rPr>
        <w:t xml:space="preserve">    </w:t>
      </w:r>
      <w:r w:rsidRPr="008C6B0A">
        <w:rPr>
          <w:rFonts w:ascii="Tahoma" w:hAnsi="Tahoma" w:cs="Tahoma" w:hint="eastAsia"/>
          <w:szCs w:val="21"/>
        </w:rPr>
        <w:t>月</w:t>
      </w:r>
      <w:r w:rsidR="006E0E9C">
        <w:rPr>
          <w:rFonts w:ascii="Tahoma" w:hAnsi="Tahoma" w:cs="Tahoma" w:hint="eastAsia"/>
          <w:szCs w:val="21"/>
        </w:rPr>
        <w:t xml:space="preserve">    </w:t>
      </w:r>
      <w:r w:rsidRPr="008C6B0A">
        <w:rPr>
          <w:rFonts w:ascii="Tahoma" w:hAnsi="Tahoma" w:cs="Tahoma" w:hint="eastAsia"/>
          <w:szCs w:val="21"/>
        </w:rPr>
        <w:t>日</w:t>
      </w:r>
    </w:p>
    <w:p w:rsidR="004155CE" w:rsidRPr="008C6B0A" w:rsidRDefault="007E3FC8">
      <w:pPr>
        <w:tabs>
          <w:tab w:val="left" w:pos="4920"/>
        </w:tabs>
        <w:snapToGrid w:val="0"/>
        <w:spacing w:line="360" w:lineRule="auto"/>
        <w:ind w:left="5880" w:hangingChars="2800" w:hanging="5880"/>
        <w:jc w:val="both"/>
        <w:rPr>
          <w:rFonts w:ascii="Tahoma" w:hAnsi="Tahoma" w:cs="Tahoma"/>
          <w:szCs w:val="21"/>
        </w:rPr>
      </w:pPr>
      <w:r w:rsidRPr="008C6B0A">
        <w:rPr>
          <w:rFonts w:ascii="Tahoma" w:hAnsi="Tahoma" w:cs="Tahoma" w:hint="eastAsia"/>
          <w:szCs w:val="21"/>
        </w:rPr>
        <w:t>地址：广州市黄埔大道西</w:t>
      </w:r>
      <w:r w:rsidRPr="008C6B0A">
        <w:rPr>
          <w:rFonts w:ascii="Tahoma" w:hAnsi="Tahoma" w:cs="Tahoma" w:hint="eastAsia"/>
          <w:szCs w:val="21"/>
        </w:rPr>
        <w:t>601</w:t>
      </w:r>
      <w:r w:rsidRPr="008C6B0A">
        <w:rPr>
          <w:rFonts w:ascii="Tahoma" w:hAnsi="Tahoma" w:cs="Tahoma" w:hint="eastAsia"/>
          <w:szCs w:val="21"/>
        </w:rPr>
        <w:t>号</w:t>
      </w:r>
      <w:r w:rsidRPr="008C6B0A">
        <w:rPr>
          <w:rFonts w:ascii="Tahoma" w:hAnsi="Tahoma" w:cs="Tahoma"/>
          <w:szCs w:val="21"/>
        </w:rPr>
        <w:tab/>
      </w:r>
      <w:r w:rsidRPr="008C6B0A">
        <w:rPr>
          <w:rFonts w:ascii="Tahoma" w:hAnsi="Tahoma" w:cs="Tahoma" w:hint="eastAsia"/>
          <w:szCs w:val="21"/>
        </w:rPr>
        <w:t>地址：</w:t>
      </w:r>
      <w:r w:rsidRPr="008C6B0A">
        <w:rPr>
          <w:rFonts w:ascii="宋体" w:hAnsi="宋体" w:cs="Arial" w:hint="eastAsia"/>
          <w:szCs w:val="21"/>
        </w:rPr>
        <w:t>**************</w:t>
      </w:r>
    </w:p>
    <w:p w:rsidR="004155CE" w:rsidRPr="008C6B0A" w:rsidRDefault="007E3FC8">
      <w:pPr>
        <w:tabs>
          <w:tab w:val="left" w:pos="4920"/>
        </w:tabs>
        <w:snapToGrid w:val="0"/>
        <w:spacing w:line="360" w:lineRule="auto"/>
        <w:jc w:val="both"/>
        <w:rPr>
          <w:rFonts w:ascii="Tahoma" w:hAnsi="Tahoma" w:cs="Tahoma"/>
          <w:szCs w:val="21"/>
        </w:rPr>
      </w:pPr>
      <w:r w:rsidRPr="008C6B0A">
        <w:rPr>
          <w:rFonts w:ascii="Tahoma" w:hAnsi="Tahoma" w:cs="Tahoma" w:hint="eastAsia"/>
          <w:szCs w:val="21"/>
        </w:rPr>
        <w:t>邮政编码：</w:t>
      </w:r>
      <w:r w:rsidRPr="008C6B0A">
        <w:rPr>
          <w:rFonts w:ascii="Tahoma" w:hAnsi="Tahoma" w:cs="Tahoma" w:hint="eastAsia"/>
          <w:szCs w:val="21"/>
        </w:rPr>
        <w:t>510632</w:t>
      </w:r>
      <w:r w:rsidRPr="008C6B0A">
        <w:rPr>
          <w:rFonts w:ascii="Tahoma" w:hAnsi="Tahoma" w:cs="Tahoma"/>
          <w:szCs w:val="21"/>
        </w:rPr>
        <w:tab/>
      </w:r>
      <w:r w:rsidRPr="008C6B0A">
        <w:rPr>
          <w:rFonts w:ascii="Tahoma" w:hAnsi="Tahoma" w:cs="Tahoma" w:hint="eastAsia"/>
          <w:szCs w:val="21"/>
        </w:rPr>
        <w:t>邮政编码：</w:t>
      </w:r>
      <w:r w:rsidRPr="008C6B0A">
        <w:rPr>
          <w:rFonts w:ascii="Tahoma" w:hAnsi="Tahoma" w:cs="Tahoma" w:hint="eastAsia"/>
          <w:szCs w:val="21"/>
        </w:rPr>
        <w:t>******</w:t>
      </w:r>
    </w:p>
    <w:p w:rsidR="004155CE" w:rsidRPr="008C6B0A" w:rsidRDefault="007E3FC8">
      <w:pPr>
        <w:tabs>
          <w:tab w:val="left" w:pos="4920"/>
        </w:tabs>
        <w:snapToGrid w:val="0"/>
        <w:spacing w:line="360" w:lineRule="auto"/>
        <w:jc w:val="both"/>
        <w:rPr>
          <w:rFonts w:ascii="Tahoma" w:hAnsi="Tahoma" w:cs="Tahoma"/>
          <w:szCs w:val="21"/>
        </w:rPr>
      </w:pPr>
      <w:r w:rsidRPr="008C6B0A">
        <w:rPr>
          <w:rFonts w:ascii="Tahoma" w:hAnsi="Tahoma" w:cs="Tahoma" w:hint="eastAsia"/>
          <w:szCs w:val="21"/>
        </w:rPr>
        <w:t>电话：</w:t>
      </w:r>
      <w:r w:rsidR="000F6774" w:rsidRPr="008C6B0A">
        <w:rPr>
          <w:rFonts w:ascii="Tahoma" w:hAnsi="Tahoma" w:cs="Tahoma" w:hint="eastAsia"/>
          <w:szCs w:val="21"/>
        </w:rPr>
        <w:t>****</w:t>
      </w:r>
      <w:r w:rsidRPr="008C6B0A">
        <w:rPr>
          <w:rFonts w:ascii="Tahoma" w:hAnsi="Tahoma" w:cs="Tahoma" w:hint="eastAsia"/>
          <w:szCs w:val="21"/>
        </w:rPr>
        <w:t>****</w:t>
      </w:r>
      <w:r w:rsidRPr="008C6B0A">
        <w:rPr>
          <w:rFonts w:ascii="Tahoma" w:hAnsi="Tahoma" w:cs="Tahoma"/>
          <w:szCs w:val="21"/>
        </w:rPr>
        <w:tab/>
      </w:r>
      <w:r w:rsidRPr="008C6B0A">
        <w:rPr>
          <w:rFonts w:ascii="Tahoma" w:hAnsi="Tahoma" w:cs="Tahoma" w:hint="eastAsia"/>
          <w:szCs w:val="21"/>
        </w:rPr>
        <w:t>电话：</w:t>
      </w:r>
      <w:r w:rsidRPr="008C6B0A">
        <w:rPr>
          <w:rFonts w:ascii="Tahoma" w:hAnsi="Tahoma" w:cs="Tahoma" w:hint="eastAsia"/>
          <w:szCs w:val="21"/>
        </w:rPr>
        <w:t>********</w:t>
      </w:r>
    </w:p>
    <w:p w:rsidR="004155CE" w:rsidRDefault="007E3FC8">
      <w:pPr>
        <w:tabs>
          <w:tab w:val="left" w:pos="4920"/>
        </w:tabs>
        <w:snapToGrid w:val="0"/>
        <w:spacing w:line="360" w:lineRule="auto"/>
        <w:jc w:val="both"/>
        <w:rPr>
          <w:rFonts w:ascii="Tahoma" w:hAnsi="Tahoma" w:cs="Tahoma"/>
          <w:szCs w:val="21"/>
        </w:rPr>
      </w:pPr>
      <w:r w:rsidRPr="008C6B0A">
        <w:rPr>
          <w:rFonts w:ascii="Tahoma" w:hAnsi="Tahoma" w:cs="Tahoma" w:hint="eastAsia"/>
          <w:szCs w:val="21"/>
        </w:rPr>
        <w:t>传真：</w:t>
      </w:r>
      <w:r w:rsidR="000F6774" w:rsidRPr="008C6B0A">
        <w:rPr>
          <w:rFonts w:ascii="Tahoma" w:hAnsi="Tahoma" w:cs="Tahoma" w:hint="eastAsia"/>
          <w:szCs w:val="21"/>
        </w:rPr>
        <w:t>****</w:t>
      </w:r>
      <w:r w:rsidRPr="008C6B0A">
        <w:rPr>
          <w:rFonts w:ascii="Tahoma" w:hAnsi="Tahoma" w:cs="Tahoma" w:hint="eastAsia"/>
          <w:szCs w:val="21"/>
        </w:rPr>
        <w:t>****</w:t>
      </w:r>
      <w:r w:rsidRPr="008C6B0A">
        <w:rPr>
          <w:rFonts w:ascii="Tahoma" w:hAnsi="Tahoma" w:cs="Tahoma"/>
          <w:szCs w:val="21"/>
        </w:rPr>
        <w:tab/>
      </w:r>
      <w:r w:rsidRPr="008C6B0A">
        <w:rPr>
          <w:rFonts w:ascii="Tahoma" w:hAnsi="Tahoma" w:cs="Tahoma" w:hint="eastAsia"/>
          <w:szCs w:val="21"/>
        </w:rPr>
        <w:t>传真：</w:t>
      </w:r>
      <w:r w:rsidRPr="008C6B0A">
        <w:rPr>
          <w:rFonts w:ascii="Tahoma" w:hAnsi="Tahoma" w:cs="Tahoma" w:hint="eastAsia"/>
          <w:szCs w:val="21"/>
        </w:rPr>
        <w:t>********</w:t>
      </w:r>
    </w:p>
    <w:p w:rsidR="004155CE" w:rsidRPr="008C6B0A" w:rsidRDefault="007E3FC8">
      <w:pPr>
        <w:tabs>
          <w:tab w:val="left" w:pos="851"/>
        </w:tabs>
        <w:spacing w:line="360" w:lineRule="auto"/>
        <w:rPr>
          <w:rFonts w:ascii="宋体"/>
          <w:szCs w:val="21"/>
        </w:rPr>
      </w:pPr>
      <w:r w:rsidRPr="008C6B0A">
        <w:rPr>
          <w:rFonts w:ascii="宋体" w:hint="eastAsia"/>
          <w:szCs w:val="21"/>
        </w:rPr>
        <w:t>开户行：广州工行暨南大学支行                   开户行：</w:t>
      </w:r>
      <w:r w:rsidRPr="008C6B0A">
        <w:rPr>
          <w:rFonts w:ascii="Tahoma" w:hAnsi="Tahoma" w:cs="Tahoma" w:hint="eastAsia"/>
          <w:b/>
          <w:szCs w:val="21"/>
        </w:rPr>
        <w:t>*******</w:t>
      </w:r>
    </w:p>
    <w:p w:rsidR="004155CE" w:rsidRPr="008C6B0A" w:rsidRDefault="007E3FC8">
      <w:pPr>
        <w:tabs>
          <w:tab w:val="left" w:pos="851"/>
        </w:tabs>
        <w:spacing w:line="360" w:lineRule="auto"/>
        <w:rPr>
          <w:rFonts w:ascii="宋体"/>
          <w:szCs w:val="21"/>
        </w:rPr>
      </w:pPr>
      <w:r w:rsidRPr="008C6B0A">
        <w:rPr>
          <w:rFonts w:ascii="宋体" w:hint="eastAsia"/>
          <w:szCs w:val="21"/>
        </w:rPr>
        <w:t>帐号：3602015819100000858                      账号：</w:t>
      </w:r>
      <w:r w:rsidRPr="008C6B0A">
        <w:rPr>
          <w:rFonts w:ascii="Tahoma" w:hAnsi="Tahoma" w:cs="Tahoma" w:hint="eastAsia"/>
          <w:b/>
          <w:szCs w:val="21"/>
        </w:rPr>
        <w:t>*******</w:t>
      </w:r>
    </w:p>
    <w:p w:rsidR="004155CE" w:rsidRDefault="007E3FC8">
      <w:pPr>
        <w:adjustRightInd w:val="0"/>
        <w:snapToGrid w:val="0"/>
        <w:spacing w:line="360" w:lineRule="auto"/>
        <w:jc w:val="both"/>
        <w:rPr>
          <w:rFonts w:ascii="宋体" w:hAnsi="宋体"/>
          <w:b/>
          <w:bCs/>
          <w:sz w:val="28"/>
          <w:szCs w:val="21"/>
        </w:rPr>
      </w:pPr>
      <w:r w:rsidRPr="008C6B0A">
        <w:rPr>
          <w:rFonts w:ascii="宋体" w:hAnsi="宋体"/>
          <w:szCs w:val="21"/>
        </w:rPr>
        <w:br w:type="page"/>
      </w:r>
      <w:r>
        <w:rPr>
          <w:rFonts w:ascii="宋体" w:hAnsi="宋体" w:hint="eastAsia"/>
          <w:b/>
          <w:bCs/>
          <w:sz w:val="28"/>
          <w:szCs w:val="21"/>
        </w:rPr>
        <w:lastRenderedPageBreak/>
        <w:t>附件1：配置清单</w:t>
      </w:r>
    </w:p>
    <w:tbl>
      <w:tblPr>
        <w:tblW w:w="0" w:type="auto"/>
        <w:tblInd w:w="464" w:type="dxa"/>
        <w:tblBorders>
          <w:top w:val="thickThinSmallGap" w:sz="18" w:space="0" w:color="000000"/>
          <w:left w:val="thickThinSmallGap" w:sz="18" w:space="0" w:color="000000"/>
          <w:bottom w:val="thickThinSmallGap" w:sz="18" w:space="0" w:color="000000"/>
          <w:right w:val="thickThinSmallGap" w:sz="18" w:space="0" w:color="000000"/>
          <w:insideH w:val="single" w:sz="4" w:space="0" w:color="000000"/>
          <w:insideV w:val="single" w:sz="4" w:space="0" w:color="000000"/>
        </w:tblBorders>
        <w:tblLayout w:type="fixed"/>
        <w:tblCellMar>
          <w:left w:w="15" w:type="dxa"/>
          <w:right w:w="15" w:type="dxa"/>
        </w:tblCellMar>
        <w:tblLook w:val="0000"/>
      </w:tblPr>
      <w:tblGrid>
        <w:gridCol w:w="633"/>
        <w:gridCol w:w="1097"/>
        <w:gridCol w:w="1097"/>
        <w:gridCol w:w="1097"/>
        <w:gridCol w:w="1097"/>
        <w:gridCol w:w="1097"/>
        <w:gridCol w:w="1097"/>
        <w:gridCol w:w="1097"/>
        <w:gridCol w:w="1468"/>
      </w:tblGrid>
      <w:tr w:rsidR="00C96966" w:rsidRPr="00A96A41" w:rsidTr="00940CB1">
        <w:trPr>
          <w:trHeight w:val="285"/>
        </w:trPr>
        <w:tc>
          <w:tcPr>
            <w:tcW w:w="633" w:type="dxa"/>
          </w:tcPr>
          <w:p w:rsidR="00C96966" w:rsidRDefault="00C96966" w:rsidP="000E7E92">
            <w:pPr>
              <w:jc w:val="center"/>
              <w:rPr>
                <w:rFonts w:ascii="宋体"/>
                <w:b/>
              </w:rPr>
            </w:pPr>
            <w:r>
              <w:rPr>
                <w:rFonts w:ascii="宋体" w:hint="eastAsia"/>
                <w:b/>
              </w:rPr>
              <w:t>序号</w:t>
            </w:r>
          </w:p>
        </w:tc>
        <w:tc>
          <w:tcPr>
            <w:tcW w:w="1097" w:type="dxa"/>
            <w:vAlign w:val="center"/>
          </w:tcPr>
          <w:p w:rsidR="00C96966" w:rsidRPr="00A96A41" w:rsidRDefault="00C96966" w:rsidP="000E7E92">
            <w:pPr>
              <w:jc w:val="center"/>
              <w:rPr>
                <w:rFonts w:ascii="宋体" w:hAnsi="宋体"/>
                <w:b/>
              </w:rPr>
            </w:pPr>
            <w:r>
              <w:rPr>
                <w:rFonts w:ascii="宋体" w:hint="eastAsia"/>
                <w:b/>
              </w:rPr>
              <w:t>货物</w:t>
            </w:r>
            <w:r w:rsidRPr="00A96A41">
              <w:rPr>
                <w:rFonts w:ascii="宋体" w:hint="eastAsia"/>
                <w:b/>
              </w:rPr>
              <w:t>名称</w:t>
            </w:r>
          </w:p>
        </w:tc>
        <w:tc>
          <w:tcPr>
            <w:tcW w:w="1097" w:type="dxa"/>
            <w:vAlign w:val="center"/>
          </w:tcPr>
          <w:p w:rsidR="00C96966" w:rsidRPr="00A96A41" w:rsidRDefault="00C96966" w:rsidP="000E7E92">
            <w:pPr>
              <w:jc w:val="center"/>
              <w:rPr>
                <w:rFonts w:ascii="宋体" w:hAnsi="宋体"/>
                <w:b/>
              </w:rPr>
            </w:pPr>
            <w:r w:rsidRPr="00A96A41">
              <w:rPr>
                <w:rFonts w:ascii="宋体" w:hint="eastAsia"/>
                <w:b/>
              </w:rPr>
              <w:t>数量/单位</w:t>
            </w:r>
          </w:p>
        </w:tc>
        <w:tc>
          <w:tcPr>
            <w:tcW w:w="1097" w:type="dxa"/>
            <w:vAlign w:val="center"/>
          </w:tcPr>
          <w:p w:rsidR="00C96966" w:rsidRPr="00A96A41" w:rsidRDefault="00C96966" w:rsidP="000E7E92">
            <w:pPr>
              <w:jc w:val="center"/>
              <w:rPr>
                <w:rFonts w:ascii="宋体" w:hAnsi="宋体"/>
                <w:b/>
              </w:rPr>
            </w:pPr>
            <w:r w:rsidRPr="00A96A41">
              <w:rPr>
                <w:rFonts w:ascii="宋体" w:hint="eastAsia"/>
                <w:b/>
              </w:rPr>
              <w:t>配置名称</w:t>
            </w:r>
          </w:p>
        </w:tc>
        <w:tc>
          <w:tcPr>
            <w:tcW w:w="1097" w:type="dxa"/>
            <w:vAlign w:val="center"/>
          </w:tcPr>
          <w:p w:rsidR="00C96966" w:rsidRPr="00A96A41" w:rsidRDefault="00C96966" w:rsidP="000E7E92">
            <w:pPr>
              <w:jc w:val="center"/>
              <w:rPr>
                <w:rFonts w:ascii="宋体" w:hAnsi="宋体"/>
                <w:b/>
              </w:rPr>
            </w:pPr>
            <w:r w:rsidRPr="00A96A41">
              <w:rPr>
                <w:rFonts w:ascii="宋体" w:hint="eastAsia"/>
                <w:b/>
              </w:rPr>
              <w:t>配置描述</w:t>
            </w:r>
          </w:p>
        </w:tc>
        <w:tc>
          <w:tcPr>
            <w:tcW w:w="1097" w:type="dxa"/>
            <w:vAlign w:val="center"/>
          </w:tcPr>
          <w:p w:rsidR="00C96966" w:rsidRPr="00A96A41" w:rsidRDefault="00C96966" w:rsidP="000E7E92">
            <w:pPr>
              <w:jc w:val="center"/>
              <w:rPr>
                <w:rFonts w:ascii="宋体" w:hAnsi="宋体"/>
                <w:b/>
              </w:rPr>
            </w:pPr>
            <w:r w:rsidRPr="00A96A41">
              <w:rPr>
                <w:rFonts w:ascii="宋体" w:hint="eastAsia"/>
                <w:b/>
              </w:rPr>
              <w:t>制造商</w:t>
            </w:r>
          </w:p>
        </w:tc>
        <w:tc>
          <w:tcPr>
            <w:tcW w:w="1097" w:type="dxa"/>
            <w:vAlign w:val="center"/>
          </w:tcPr>
          <w:p w:rsidR="00C96966" w:rsidRPr="00A96A41" w:rsidRDefault="00C96966" w:rsidP="000E7E92">
            <w:pPr>
              <w:jc w:val="center"/>
              <w:rPr>
                <w:rFonts w:ascii="宋体" w:hAnsi="宋体"/>
                <w:b/>
              </w:rPr>
            </w:pPr>
            <w:r w:rsidRPr="00A96A41">
              <w:rPr>
                <w:rFonts w:ascii="宋体" w:hint="eastAsia"/>
                <w:b/>
              </w:rPr>
              <w:t>型号规格</w:t>
            </w:r>
          </w:p>
        </w:tc>
        <w:tc>
          <w:tcPr>
            <w:tcW w:w="1097" w:type="dxa"/>
            <w:vAlign w:val="center"/>
          </w:tcPr>
          <w:p w:rsidR="00C96966" w:rsidRPr="00A96A41" w:rsidRDefault="00C96966" w:rsidP="007857C7">
            <w:pPr>
              <w:jc w:val="center"/>
              <w:rPr>
                <w:rFonts w:ascii="宋体" w:hAnsi="宋体"/>
                <w:b/>
              </w:rPr>
            </w:pPr>
            <w:r w:rsidRPr="00A96A41">
              <w:rPr>
                <w:rFonts w:ascii="宋体" w:hint="eastAsia"/>
                <w:b/>
              </w:rPr>
              <w:t>数量</w:t>
            </w:r>
            <w:r>
              <w:rPr>
                <w:rFonts w:ascii="宋体" w:hint="eastAsia"/>
                <w:b/>
              </w:rPr>
              <w:t>/</w:t>
            </w:r>
            <w:r w:rsidRPr="00A96A41">
              <w:rPr>
                <w:rFonts w:ascii="宋体" w:hint="eastAsia"/>
                <w:b/>
              </w:rPr>
              <w:t>单位</w:t>
            </w:r>
          </w:p>
        </w:tc>
        <w:tc>
          <w:tcPr>
            <w:tcW w:w="1468" w:type="dxa"/>
            <w:vAlign w:val="center"/>
          </w:tcPr>
          <w:p w:rsidR="00C96966" w:rsidRPr="00A96A41" w:rsidRDefault="00940CB1" w:rsidP="000E7E92">
            <w:pPr>
              <w:jc w:val="center"/>
              <w:rPr>
                <w:rFonts w:ascii="宋体" w:hAnsi="宋体"/>
                <w:b/>
              </w:rPr>
            </w:pPr>
            <w:r>
              <w:rPr>
                <w:rFonts w:ascii="宋体" w:hAnsi="宋体" w:hint="eastAsia"/>
                <w:b/>
              </w:rPr>
              <w:t>境外/境内供货</w:t>
            </w:r>
          </w:p>
        </w:tc>
      </w:tr>
      <w:tr w:rsidR="00C96966" w:rsidRPr="00A96A41" w:rsidTr="00940CB1">
        <w:trPr>
          <w:trHeight w:val="538"/>
        </w:trPr>
        <w:tc>
          <w:tcPr>
            <w:tcW w:w="633" w:type="dxa"/>
          </w:tcPr>
          <w:p w:rsidR="00C96966" w:rsidRPr="00A96A41" w:rsidRDefault="00C96966" w:rsidP="000E7E92">
            <w:pPr>
              <w:autoSpaceDN w:val="0"/>
              <w:spacing w:line="300" w:lineRule="auto"/>
              <w:jc w:val="center"/>
              <w:textAlignment w:val="center"/>
              <w:rPr>
                <w:rFonts w:ascii="宋体" w:hAnsi="宋体"/>
                <w:b/>
              </w:rPr>
            </w:pPr>
          </w:p>
        </w:tc>
        <w:tc>
          <w:tcPr>
            <w:tcW w:w="1097" w:type="dxa"/>
          </w:tcPr>
          <w:p w:rsidR="00C96966" w:rsidRPr="00A96A41" w:rsidRDefault="00C96966" w:rsidP="000E7E92">
            <w:pPr>
              <w:autoSpaceDN w:val="0"/>
              <w:spacing w:line="300" w:lineRule="auto"/>
              <w:jc w:val="center"/>
              <w:textAlignment w:val="center"/>
              <w:rPr>
                <w:rFonts w:ascii="宋体" w:hAnsi="宋体"/>
                <w:b/>
              </w:rPr>
            </w:pPr>
          </w:p>
        </w:tc>
        <w:tc>
          <w:tcPr>
            <w:tcW w:w="1097" w:type="dxa"/>
            <w:vAlign w:val="center"/>
          </w:tcPr>
          <w:p w:rsidR="00C96966" w:rsidRPr="00A96A41" w:rsidRDefault="00C96966" w:rsidP="000E7E92">
            <w:pPr>
              <w:autoSpaceDN w:val="0"/>
              <w:spacing w:line="300" w:lineRule="auto"/>
              <w:jc w:val="center"/>
              <w:textAlignment w:val="center"/>
              <w:rPr>
                <w:rFonts w:ascii="宋体" w:hAnsi="宋体"/>
                <w:b/>
              </w:rPr>
            </w:pPr>
          </w:p>
        </w:tc>
        <w:tc>
          <w:tcPr>
            <w:tcW w:w="1097" w:type="dxa"/>
            <w:vAlign w:val="center"/>
          </w:tcPr>
          <w:p w:rsidR="00C96966" w:rsidRPr="00A96A41" w:rsidRDefault="00C96966" w:rsidP="000E7E92">
            <w:pPr>
              <w:autoSpaceDN w:val="0"/>
              <w:spacing w:line="300" w:lineRule="auto"/>
              <w:textAlignment w:val="center"/>
              <w:rPr>
                <w:rFonts w:hAnsi="宋体"/>
              </w:rPr>
            </w:pPr>
          </w:p>
        </w:tc>
        <w:tc>
          <w:tcPr>
            <w:tcW w:w="1097" w:type="dxa"/>
            <w:vAlign w:val="center"/>
          </w:tcPr>
          <w:p w:rsidR="00C96966" w:rsidRPr="00A96A41" w:rsidRDefault="00C96966" w:rsidP="000E7E92">
            <w:pPr>
              <w:autoSpaceDN w:val="0"/>
              <w:spacing w:line="300" w:lineRule="auto"/>
              <w:textAlignment w:val="center"/>
              <w:rPr>
                <w:rFonts w:hAnsi="宋体"/>
              </w:rPr>
            </w:pPr>
          </w:p>
        </w:tc>
        <w:tc>
          <w:tcPr>
            <w:tcW w:w="1097" w:type="dxa"/>
            <w:vAlign w:val="center"/>
          </w:tcPr>
          <w:p w:rsidR="00C96966" w:rsidRPr="00A96A41" w:rsidRDefault="00C96966" w:rsidP="000E7E92">
            <w:pPr>
              <w:autoSpaceDN w:val="0"/>
              <w:spacing w:line="300" w:lineRule="auto"/>
              <w:textAlignment w:val="center"/>
              <w:rPr>
                <w:rFonts w:hAnsi="宋体"/>
              </w:rPr>
            </w:pPr>
          </w:p>
        </w:tc>
        <w:tc>
          <w:tcPr>
            <w:tcW w:w="1097" w:type="dxa"/>
            <w:vAlign w:val="center"/>
          </w:tcPr>
          <w:p w:rsidR="00C96966" w:rsidRPr="00A96A41" w:rsidRDefault="00C96966" w:rsidP="000E7E92">
            <w:pPr>
              <w:autoSpaceDN w:val="0"/>
              <w:spacing w:line="300" w:lineRule="auto"/>
              <w:textAlignment w:val="center"/>
              <w:rPr>
                <w:rFonts w:hAnsi="宋体"/>
              </w:rPr>
            </w:pPr>
          </w:p>
        </w:tc>
        <w:tc>
          <w:tcPr>
            <w:tcW w:w="1097" w:type="dxa"/>
            <w:vAlign w:val="center"/>
          </w:tcPr>
          <w:p w:rsidR="00C96966" w:rsidRPr="00A96A41" w:rsidRDefault="00C96966" w:rsidP="000E7E92">
            <w:pPr>
              <w:autoSpaceDN w:val="0"/>
              <w:spacing w:line="300" w:lineRule="auto"/>
              <w:textAlignment w:val="center"/>
              <w:rPr>
                <w:rFonts w:hAnsi="宋体"/>
              </w:rPr>
            </w:pPr>
          </w:p>
        </w:tc>
        <w:tc>
          <w:tcPr>
            <w:tcW w:w="1468" w:type="dxa"/>
            <w:vAlign w:val="center"/>
          </w:tcPr>
          <w:p w:rsidR="00C96966" w:rsidRPr="00A96A41" w:rsidRDefault="00C96966" w:rsidP="000E7E92">
            <w:pPr>
              <w:autoSpaceDN w:val="0"/>
              <w:spacing w:line="300" w:lineRule="auto"/>
              <w:textAlignment w:val="center"/>
              <w:rPr>
                <w:rFonts w:hAnsi="宋体"/>
              </w:rPr>
            </w:pPr>
          </w:p>
        </w:tc>
      </w:tr>
      <w:tr w:rsidR="00C96966" w:rsidRPr="00A96A41" w:rsidTr="00940CB1">
        <w:trPr>
          <w:trHeight w:val="23"/>
        </w:trPr>
        <w:tc>
          <w:tcPr>
            <w:tcW w:w="633" w:type="dxa"/>
          </w:tcPr>
          <w:p w:rsidR="00C96966" w:rsidRPr="00A96A41" w:rsidRDefault="00C96966" w:rsidP="000E7E92">
            <w:pPr>
              <w:autoSpaceDN w:val="0"/>
              <w:spacing w:line="300" w:lineRule="auto"/>
              <w:jc w:val="center"/>
              <w:textAlignment w:val="center"/>
              <w:rPr>
                <w:rFonts w:ascii="宋体" w:hAnsi="宋体"/>
                <w:b/>
                <w:szCs w:val="21"/>
              </w:rPr>
            </w:pPr>
          </w:p>
        </w:tc>
        <w:tc>
          <w:tcPr>
            <w:tcW w:w="1097" w:type="dxa"/>
          </w:tcPr>
          <w:p w:rsidR="00C96966" w:rsidRPr="00A96A41" w:rsidRDefault="00C96966" w:rsidP="000E7E92">
            <w:pPr>
              <w:autoSpaceDN w:val="0"/>
              <w:spacing w:line="300" w:lineRule="auto"/>
              <w:jc w:val="center"/>
              <w:textAlignment w:val="center"/>
              <w:rPr>
                <w:rFonts w:ascii="宋体" w:hAnsi="宋体"/>
                <w:b/>
                <w:szCs w:val="21"/>
              </w:rPr>
            </w:pPr>
          </w:p>
        </w:tc>
        <w:tc>
          <w:tcPr>
            <w:tcW w:w="1097" w:type="dxa"/>
            <w:vAlign w:val="center"/>
          </w:tcPr>
          <w:p w:rsidR="00C96966" w:rsidRPr="00A96A41" w:rsidRDefault="00C96966" w:rsidP="000E7E92">
            <w:pPr>
              <w:autoSpaceDN w:val="0"/>
              <w:spacing w:line="300" w:lineRule="auto"/>
              <w:jc w:val="center"/>
              <w:textAlignment w:val="center"/>
              <w:rPr>
                <w:rFonts w:ascii="宋体" w:hAnsi="宋体"/>
                <w:b/>
                <w:szCs w:val="21"/>
              </w:rPr>
            </w:pPr>
          </w:p>
        </w:tc>
        <w:tc>
          <w:tcPr>
            <w:tcW w:w="1097" w:type="dxa"/>
            <w:vAlign w:val="center"/>
          </w:tcPr>
          <w:p w:rsidR="00C96966" w:rsidRPr="00A96A41" w:rsidRDefault="00C96966" w:rsidP="000E7E92">
            <w:pPr>
              <w:autoSpaceDN w:val="0"/>
              <w:spacing w:line="300" w:lineRule="auto"/>
              <w:textAlignment w:val="center"/>
              <w:rPr>
                <w:rFonts w:ascii="宋体" w:hAnsi="宋体"/>
                <w:b/>
                <w:szCs w:val="21"/>
              </w:rPr>
            </w:pPr>
          </w:p>
        </w:tc>
        <w:tc>
          <w:tcPr>
            <w:tcW w:w="1097" w:type="dxa"/>
            <w:vAlign w:val="center"/>
          </w:tcPr>
          <w:p w:rsidR="00C96966" w:rsidRPr="00A96A41" w:rsidRDefault="00C96966" w:rsidP="000E7E92">
            <w:pPr>
              <w:autoSpaceDN w:val="0"/>
              <w:spacing w:line="300" w:lineRule="auto"/>
              <w:textAlignment w:val="center"/>
              <w:rPr>
                <w:rFonts w:ascii="宋体" w:hAnsi="宋体"/>
                <w:b/>
                <w:szCs w:val="21"/>
              </w:rPr>
            </w:pPr>
          </w:p>
        </w:tc>
        <w:tc>
          <w:tcPr>
            <w:tcW w:w="1097" w:type="dxa"/>
            <w:vAlign w:val="center"/>
          </w:tcPr>
          <w:p w:rsidR="00C96966" w:rsidRPr="00A96A41" w:rsidRDefault="00C96966" w:rsidP="000E7E92">
            <w:pPr>
              <w:autoSpaceDN w:val="0"/>
              <w:spacing w:line="300" w:lineRule="auto"/>
              <w:textAlignment w:val="center"/>
              <w:rPr>
                <w:rFonts w:ascii="宋体" w:hAnsi="宋体"/>
                <w:b/>
                <w:szCs w:val="21"/>
              </w:rPr>
            </w:pPr>
          </w:p>
        </w:tc>
        <w:tc>
          <w:tcPr>
            <w:tcW w:w="1097" w:type="dxa"/>
            <w:vAlign w:val="center"/>
          </w:tcPr>
          <w:p w:rsidR="00C96966" w:rsidRPr="00A96A41" w:rsidRDefault="00C96966" w:rsidP="000E7E92">
            <w:pPr>
              <w:autoSpaceDN w:val="0"/>
              <w:spacing w:line="300" w:lineRule="auto"/>
              <w:textAlignment w:val="center"/>
              <w:rPr>
                <w:rFonts w:ascii="宋体" w:hAnsi="宋体"/>
                <w:b/>
                <w:szCs w:val="21"/>
              </w:rPr>
            </w:pPr>
          </w:p>
        </w:tc>
        <w:tc>
          <w:tcPr>
            <w:tcW w:w="1097" w:type="dxa"/>
            <w:vAlign w:val="center"/>
          </w:tcPr>
          <w:p w:rsidR="00C96966" w:rsidRPr="00A96A41" w:rsidRDefault="00C96966" w:rsidP="000E7E92">
            <w:pPr>
              <w:autoSpaceDN w:val="0"/>
              <w:spacing w:line="300" w:lineRule="auto"/>
              <w:textAlignment w:val="center"/>
              <w:rPr>
                <w:rFonts w:ascii="宋体" w:hAnsi="宋体"/>
                <w:b/>
                <w:szCs w:val="21"/>
              </w:rPr>
            </w:pPr>
          </w:p>
        </w:tc>
        <w:tc>
          <w:tcPr>
            <w:tcW w:w="1468" w:type="dxa"/>
            <w:vAlign w:val="center"/>
          </w:tcPr>
          <w:p w:rsidR="00C96966" w:rsidRPr="00A96A41" w:rsidRDefault="00C96966" w:rsidP="000E7E92">
            <w:pPr>
              <w:autoSpaceDN w:val="0"/>
              <w:spacing w:line="300" w:lineRule="auto"/>
              <w:textAlignment w:val="center"/>
              <w:rPr>
                <w:rFonts w:ascii="宋体" w:hAnsi="宋体"/>
                <w:b/>
                <w:szCs w:val="21"/>
              </w:rPr>
            </w:pPr>
          </w:p>
        </w:tc>
      </w:tr>
      <w:tr w:rsidR="00C96966" w:rsidRPr="00A96A41" w:rsidTr="00940CB1">
        <w:trPr>
          <w:trHeight w:val="23"/>
        </w:trPr>
        <w:tc>
          <w:tcPr>
            <w:tcW w:w="633" w:type="dxa"/>
          </w:tcPr>
          <w:p w:rsidR="00C96966" w:rsidRPr="00A96A41" w:rsidRDefault="00C96966" w:rsidP="000E7E92">
            <w:pPr>
              <w:autoSpaceDN w:val="0"/>
              <w:spacing w:line="300" w:lineRule="auto"/>
              <w:jc w:val="center"/>
              <w:textAlignment w:val="center"/>
              <w:rPr>
                <w:rFonts w:ascii="宋体" w:hAnsi="宋体"/>
                <w:szCs w:val="21"/>
              </w:rPr>
            </w:pPr>
          </w:p>
        </w:tc>
        <w:tc>
          <w:tcPr>
            <w:tcW w:w="1097" w:type="dxa"/>
          </w:tcPr>
          <w:p w:rsidR="00C96966" w:rsidRPr="00A96A41" w:rsidRDefault="00C96966" w:rsidP="000E7E92">
            <w:pPr>
              <w:autoSpaceDN w:val="0"/>
              <w:spacing w:line="300" w:lineRule="auto"/>
              <w:jc w:val="center"/>
              <w:textAlignment w:val="center"/>
              <w:rPr>
                <w:rFonts w:ascii="宋体" w:hAnsi="宋体"/>
                <w:szCs w:val="21"/>
              </w:rPr>
            </w:pPr>
          </w:p>
        </w:tc>
        <w:tc>
          <w:tcPr>
            <w:tcW w:w="1097" w:type="dxa"/>
            <w:vAlign w:val="center"/>
          </w:tcPr>
          <w:p w:rsidR="00C96966" w:rsidRPr="00A96A41" w:rsidRDefault="00C96966" w:rsidP="000E7E92">
            <w:pPr>
              <w:autoSpaceDN w:val="0"/>
              <w:spacing w:line="300" w:lineRule="auto"/>
              <w:jc w:val="center"/>
              <w:textAlignment w:val="center"/>
              <w:rPr>
                <w:rFonts w:ascii="宋体" w:hAnsi="宋体"/>
                <w:szCs w:val="21"/>
              </w:rPr>
            </w:pPr>
          </w:p>
        </w:tc>
        <w:tc>
          <w:tcPr>
            <w:tcW w:w="1097" w:type="dxa"/>
            <w:vAlign w:val="center"/>
          </w:tcPr>
          <w:p w:rsidR="00C96966" w:rsidRPr="00A96A41" w:rsidRDefault="00C96966" w:rsidP="000E7E92">
            <w:pPr>
              <w:autoSpaceDN w:val="0"/>
              <w:spacing w:line="300" w:lineRule="auto"/>
              <w:textAlignment w:val="center"/>
              <w:rPr>
                <w:rFonts w:ascii="宋体" w:hAnsi="宋体"/>
                <w:szCs w:val="21"/>
              </w:rPr>
            </w:pPr>
          </w:p>
        </w:tc>
        <w:tc>
          <w:tcPr>
            <w:tcW w:w="1097" w:type="dxa"/>
            <w:vAlign w:val="center"/>
          </w:tcPr>
          <w:p w:rsidR="00C96966" w:rsidRPr="00A96A41" w:rsidRDefault="00C96966" w:rsidP="000E7E92">
            <w:pPr>
              <w:autoSpaceDN w:val="0"/>
              <w:spacing w:line="300" w:lineRule="auto"/>
              <w:textAlignment w:val="center"/>
              <w:rPr>
                <w:rFonts w:ascii="宋体" w:hAnsi="宋体"/>
                <w:szCs w:val="21"/>
              </w:rPr>
            </w:pPr>
          </w:p>
        </w:tc>
        <w:tc>
          <w:tcPr>
            <w:tcW w:w="1097" w:type="dxa"/>
            <w:vAlign w:val="center"/>
          </w:tcPr>
          <w:p w:rsidR="00C96966" w:rsidRPr="00A96A41" w:rsidRDefault="00C96966" w:rsidP="000E7E92">
            <w:pPr>
              <w:autoSpaceDN w:val="0"/>
              <w:spacing w:line="300" w:lineRule="auto"/>
              <w:textAlignment w:val="center"/>
              <w:rPr>
                <w:rFonts w:ascii="宋体" w:hAnsi="宋体"/>
                <w:szCs w:val="21"/>
              </w:rPr>
            </w:pPr>
          </w:p>
        </w:tc>
        <w:tc>
          <w:tcPr>
            <w:tcW w:w="1097" w:type="dxa"/>
            <w:vAlign w:val="center"/>
          </w:tcPr>
          <w:p w:rsidR="00C96966" w:rsidRPr="00A96A41" w:rsidRDefault="00C96966" w:rsidP="000E7E92">
            <w:pPr>
              <w:autoSpaceDN w:val="0"/>
              <w:spacing w:line="300" w:lineRule="auto"/>
              <w:textAlignment w:val="center"/>
              <w:rPr>
                <w:rFonts w:ascii="宋体" w:hAnsi="宋体"/>
                <w:szCs w:val="21"/>
              </w:rPr>
            </w:pPr>
          </w:p>
        </w:tc>
        <w:tc>
          <w:tcPr>
            <w:tcW w:w="1097" w:type="dxa"/>
            <w:vAlign w:val="center"/>
          </w:tcPr>
          <w:p w:rsidR="00C96966" w:rsidRPr="00A96A41" w:rsidRDefault="00C96966" w:rsidP="000E7E92">
            <w:pPr>
              <w:autoSpaceDN w:val="0"/>
              <w:spacing w:line="300" w:lineRule="auto"/>
              <w:textAlignment w:val="center"/>
              <w:rPr>
                <w:rFonts w:ascii="宋体" w:hAnsi="宋体"/>
                <w:szCs w:val="21"/>
              </w:rPr>
            </w:pPr>
          </w:p>
        </w:tc>
        <w:tc>
          <w:tcPr>
            <w:tcW w:w="1468" w:type="dxa"/>
            <w:vAlign w:val="center"/>
          </w:tcPr>
          <w:p w:rsidR="00C96966" w:rsidRPr="00A96A41" w:rsidRDefault="00C96966" w:rsidP="000E7E92">
            <w:pPr>
              <w:autoSpaceDN w:val="0"/>
              <w:spacing w:line="300" w:lineRule="auto"/>
              <w:textAlignment w:val="center"/>
              <w:rPr>
                <w:rFonts w:ascii="宋体" w:hAnsi="宋体"/>
                <w:szCs w:val="21"/>
              </w:rPr>
            </w:pPr>
          </w:p>
        </w:tc>
      </w:tr>
      <w:tr w:rsidR="00C96966" w:rsidRPr="00A96A41" w:rsidTr="00940CB1">
        <w:trPr>
          <w:trHeight w:val="23"/>
        </w:trPr>
        <w:tc>
          <w:tcPr>
            <w:tcW w:w="633" w:type="dxa"/>
          </w:tcPr>
          <w:p w:rsidR="00C96966" w:rsidRPr="00A96A41" w:rsidRDefault="00C96966" w:rsidP="000E7E92">
            <w:pPr>
              <w:autoSpaceDN w:val="0"/>
              <w:spacing w:line="300" w:lineRule="auto"/>
              <w:jc w:val="center"/>
              <w:textAlignment w:val="center"/>
              <w:rPr>
                <w:rFonts w:ascii="宋体" w:hAnsi="宋体"/>
                <w:szCs w:val="21"/>
              </w:rPr>
            </w:pPr>
          </w:p>
        </w:tc>
        <w:tc>
          <w:tcPr>
            <w:tcW w:w="1097" w:type="dxa"/>
          </w:tcPr>
          <w:p w:rsidR="00C96966" w:rsidRPr="00A96A41" w:rsidRDefault="00C96966" w:rsidP="000E7E92">
            <w:pPr>
              <w:autoSpaceDN w:val="0"/>
              <w:spacing w:line="300" w:lineRule="auto"/>
              <w:jc w:val="center"/>
              <w:textAlignment w:val="center"/>
              <w:rPr>
                <w:rFonts w:ascii="宋体" w:hAnsi="宋体"/>
                <w:szCs w:val="21"/>
              </w:rPr>
            </w:pPr>
          </w:p>
        </w:tc>
        <w:tc>
          <w:tcPr>
            <w:tcW w:w="1097" w:type="dxa"/>
            <w:vAlign w:val="center"/>
          </w:tcPr>
          <w:p w:rsidR="00C96966" w:rsidRPr="00A96A41" w:rsidRDefault="00C96966" w:rsidP="000E7E92">
            <w:pPr>
              <w:autoSpaceDN w:val="0"/>
              <w:spacing w:line="300" w:lineRule="auto"/>
              <w:jc w:val="center"/>
              <w:textAlignment w:val="center"/>
              <w:rPr>
                <w:rFonts w:ascii="宋体" w:hAnsi="宋体"/>
                <w:szCs w:val="21"/>
              </w:rPr>
            </w:pPr>
          </w:p>
        </w:tc>
        <w:tc>
          <w:tcPr>
            <w:tcW w:w="1097" w:type="dxa"/>
            <w:vAlign w:val="center"/>
          </w:tcPr>
          <w:p w:rsidR="00C96966" w:rsidRPr="00A96A41" w:rsidRDefault="00C96966" w:rsidP="000E7E92">
            <w:pPr>
              <w:autoSpaceDN w:val="0"/>
              <w:spacing w:line="300" w:lineRule="auto"/>
              <w:textAlignment w:val="center"/>
              <w:rPr>
                <w:rFonts w:ascii="宋体" w:hAnsi="宋体"/>
                <w:szCs w:val="21"/>
              </w:rPr>
            </w:pPr>
          </w:p>
        </w:tc>
        <w:tc>
          <w:tcPr>
            <w:tcW w:w="1097" w:type="dxa"/>
            <w:vAlign w:val="center"/>
          </w:tcPr>
          <w:p w:rsidR="00C96966" w:rsidRPr="00A96A41" w:rsidRDefault="00C96966" w:rsidP="000E7E92">
            <w:pPr>
              <w:autoSpaceDN w:val="0"/>
              <w:spacing w:line="300" w:lineRule="auto"/>
              <w:textAlignment w:val="center"/>
              <w:rPr>
                <w:rFonts w:ascii="宋体" w:hAnsi="宋体"/>
                <w:szCs w:val="21"/>
              </w:rPr>
            </w:pPr>
          </w:p>
        </w:tc>
        <w:tc>
          <w:tcPr>
            <w:tcW w:w="1097" w:type="dxa"/>
            <w:vAlign w:val="center"/>
          </w:tcPr>
          <w:p w:rsidR="00C96966" w:rsidRPr="00A96A41" w:rsidRDefault="00C96966" w:rsidP="000E7E92">
            <w:pPr>
              <w:autoSpaceDN w:val="0"/>
              <w:spacing w:line="300" w:lineRule="auto"/>
              <w:textAlignment w:val="center"/>
              <w:rPr>
                <w:rFonts w:ascii="宋体" w:hAnsi="宋体"/>
                <w:szCs w:val="21"/>
              </w:rPr>
            </w:pPr>
          </w:p>
        </w:tc>
        <w:tc>
          <w:tcPr>
            <w:tcW w:w="1097" w:type="dxa"/>
            <w:vAlign w:val="center"/>
          </w:tcPr>
          <w:p w:rsidR="00C96966" w:rsidRPr="00A96A41" w:rsidRDefault="00C96966" w:rsidP="000E7E92">
            <w:pPr>
              <w:autoSpaceDN w:val="0"/>
              <w:spacing w:line="300" w:lineRule="auto"/>
              <w:textAlignment w:val="center"/>
              <w:rPr>
                <w:rFonts w:ascii="宋体" w:hAnsi="宋体"/>
                <w:szCs w:val="21"/>
              </w:rPr>
            </w:pPr>
          </w:p>
        </w:tc>
        <w:tc>
          <w:tcPr>
            <w:tcW w:w="1097" w:type="dxa"/>
            <w:vAlign w:val="center"/>
          </w:tcPr>
          <w:p w:rsidR="00C96966" w:rsidRPr="00A96A41" w:rsidRDefault="00C96966" w:rsidP="000E7E92">
            <w:pPr>
              <w:autoSpaceDN w:val="0"/>
              <w:spacing w:line="300" w:lineRule="auto"/>
              <w:textAlignment w:val="center"/>
              <w:rPr>
                <w:rFonts w:ascii="宋体" w:hAnsi="宋体"/>
                <w:szCs w:val="21"/>
              </w:rPr>
            </w:pPr>
          </w:p>
        </w:tc>
        <w:tc>
          <w:tcPr>
            <w:tcW w:w="1468" w:type="dxa"/>
            <w:vAlign w:val="center"/>
          </w:tcPr>
          <w:p w:rsidR="00C96966" w:rsidRPr="00A96A41" w:rsidRDefault="00C96966" w:rsidP="000E7E92">
            <w:pPr>
              <w:autoSpaceDN w:val="0"/>
              <w:spacing w:line="300" w:lineRule="auto"/>
              <w:textAlignment w:val="center"/>
              <w:rPr>
                <w:rFonts w:ascii="宋体" w:hAnsi="宋体"/>
                <w:szCs w:val="21"/>
              </w:rPr>
            </w:pPr>
          </w:p>
        </w:tc>
      </w:tr>
      <w:tr w:rsidR="00C96966" w:rsidRPr="00A96A41" w:rsidTr="00940CB1">
        <w:trPr>
          <w:trHeight w:val="23"/>
        </w:trPr>
        <w:tc>
          <w:tcPr>
            <w:tcW w:w="633" w:type="dxa"/>
          </w:tcPr>
          <w:p w:rsidR="00C96966" w:rsidRPr="00A96A41" w:rsidRDefault="00C96966" w:rsidP="000E7E92">
            <w:pPr>
              <w:autoSpaceDN w:val="0"/>
              <w:spacing w:line="300" w:lineRule="auto"/>
              <w:jc w:val="center"/>
              <w:textAlignment w:val="center"/>
              <w:rPr>
                <w:rFonts w:ascii="宋体" w:hAnsi="宋体"/>
                <w:szCs w:val="21"/>
              </w:rPr>
            </w:pPr>
          </w:p>
        </w:tc>
        <w:tc>
          <w:tcPr>
            <w:tcW w:w="1097" w:type="dxa"/>
          </w:tcPr>
          <w:p w:rsidR="00C96966" w:rsidRPr="00A96A41" w:rsidRDefault="00C96966" w:rsidP="000E7E92">
            <w:pPr>
              <w:autoSpaceDN w:val="0"/>
              <w:spacing w:line="300" w:lineRule="auto"/>
              <w:jc w:val="center"/>
              <w:textAlignment w:val="center"/>
              <w:rPr>
                <w:rFonts w:ascii="宋体" w:hAnsi="宋体"/>
                <w:szCs w:val="21"/>
              </w:rPr>
            </w:pPr>
          </w:p>
        </w:tc>
        <w:tc>
          <w:tcPr>
            <w:tcW w:w="1097" w:type="dxa"/>
            <w:vAlign w:val="center"/>
          </w:tcPr>
          <w:p w:rsidR="00C96966" w:rsidRPr="00A96A41" w:rsidRDefault="00C96966" w:rsidP="000E7E92">
            <w:pPr>
              <w:autoSpaceDN w:val="0"/>
              <w:spacing w:line="300" w:lineRule="auto"/>
              <w:jc w:val="center"/>
              <w:textAlignment w:val="center"/>
              <w:rPr>
                <w:rFonts w:ascii="宋体" w:hAnsi="宋体"/>
                <w:szCs w:val="21"/>
              </w:rPr>
            </w:pPr>
          </w:p>
        </w:tc>
        <w:tc>
          <w:tcPr>
            <w:tcW w:w="1097" w:type="dxa"/>
            <w:vAlign w:val="center"/>
          </w:tcPr>
          <w:p w:rsidR="00C96966" w:rsidRPr="00A96A41" w:rsidRDefault="00C96966" w:rsidP="000E7E92">
            <w:pPr>
              <w:autoSpaceDN w:val="0"/>
              <w:spacing w:line="300" w:lineRule="auto"/>
              <w:textAlignment w:val="center"/>
              <w:rPr>
                <w:rFonts w:ascii="宋体" w:hAnsi="宋体"/>
                <w:szCs w:val="21"/>
              </w:rPr>
            </w:pPr>
          </w:p>
        </w:tc>
        <w:tc>
          <w:tcPr>
            <w:tcW w:w="1097" w:type="dxa"/>
            <w:vAlign w:val="center"/>
          </w:tcPr>
          <w:p w:rsidR="00C96966" w:rsidRPr="00A96A41" w:rsidRDefault="00C96966" w:rsidP="000E7E92">
            <w:pPr>
              <w:autoSpaceDN w:val="0"/>
              <w:spacing w:line="300" w:lineRule="auto"/>
              <w:textAlignment w:val="center"/>
              <w:rPr>
                <w:rFonts w:ascii="宋体" w:hAnsi="宋体"/>
                <w:szCs w:val="21"/>
              </w:rPr>
            </w:pPr>
          </w:p>
        </w:tc>
        <w:tc>
          <w:tcPr>
            <w:tcW w:w="1097" w:type="dxa"/>
            <w:vAlign w:val="center"/>
          </w:tcPr>
          <w:p w:rsidR="00C96966" w:rsidRPr="00A96A41" w:rsidRDefault="00C96966" w:rsidP="000E7E92">
            <w:pPr>
              <w:autoSpaceDN w:val="0"/>
              <w:spacing w:line="300" w:lineRule="auto"/>
              <w:textAlignment w:val="center"/>
              <w:rPr>
                <w:rFonts w:ascii="宋体" w:hAnsi="宋体"/>
                <w:szCs w:val="21"/>
              </w:rPr>
            </w:pPr>
          </w:p>
        </w:tc>
        <w:tc>
          <w:tcPr>
            <w:tcW w:w="1097" w:type="dxa"/>
            <w:vAlign w:val="center"/>
          </w:tcPr>
          <w:p w:rsidR="00C96966" w:rsidRPr="00A96A41" w:rsidRDefault="00C96966" w:rsidP="000E7E92">
            <w:pPr>
              <w:autoSpaceDN w:val="0"/>
              <w:spacing w:line="300" w:lineRule="auto"/>
              <w:textAlignment w:val="center"/>
              <w:rPr>
                <w:rFonts w:ascii="宋体" w:hAnsi="宋体"/>
                <w:szCs w:val="21"/>
              </w:rPr>
            </w:pPr>
          </w:p>
        </w:tc>
        <w:tc>
          <w:tcPr>
            <w:tcW w:w="1097" w:type="dxa"/>
            <w:vAlign w:val="center"/>
          </w:tcPr>
          <w:p w:rsidR="00C96966" w:rsidRPr="00A96A41" w:rsidRDefault="00C96966" w:rsidP="000E7E92">
            <w:pPr>
              <w:autoSpaceDN w:val="0"/>
              <w:spacing w:line="300" w:lineRule="auto"/>
              <w:textAlignment w:val="center"/>
              <w:rPr>
                <w:rFonts w:ascii="宋体" w:hAnsi="宋体"/>
                <w:szCs w:val="21"/>
              </w:rPr>
            </w:pPr>
          </w:p>
        </w:tc>
        <w:tc>
          <w:tcPr>
            <w:tcW w:w="1468" w:type="dxa"/>
            <w:vAlign w:val="center"/>
          </w:tcPr>
          <w:p w:rsidR="00C96966" w:rsidRPr="00A96A41" w:rsidRDefault="00C96966" w:rsidP="000E7E92">
            <w:pPr>
              <w:autoSpaceDN w:val="0"/>
              <w:spacing w:line="300" w:lineRule="auto"/>
              <w:textAlignment w:val="center"/>
              <w:rPr>
                <w:rFonts w:ascii="宋体" w:hAnsi="宋体"/>
                <w:szCs w:val="21"/>
              </w:rPr>
            </w:pPr>
          </w:p>
        </w:tc>
      </w:tr>
      <w:tr w:rsidR="00C96966" w:rsidRPr="00A96A41" w:rsidTr="00940CB1">
        <w:trPr>
          <w:trHeight w:val="23"/>
        </w:trPr>
        <w:tc>
          <w:tcPr>
            <w:tcW w:w="633" w:type="dxa"/>
          </w:tcPr>
          <w:p w:rsidR="00C96966" w:rsidRPr="00A96A41" w:rsidRDefault="00C96966" w:rsidP="000E7E92">
            <w:pPr>
              <w:autoSpaceDN w:val="0"/>
              <w:spacing w:line="300" w:lineRule="auto"/>
              <w:jc w:val="center"/>
              <w:textAlignment w:val="center"/>
              <w:rPr>
                <w:rFonts w:ascii="宋体" w:hAnsi="宋体"/>
                <w:szCs w:val="21"/>
              </w:rPr>
            </w:pPr>
          </w:p>
        </w:tc>
        <w:tc>
          <w:tcPr>
            <w:tcW w:w="1097" w:type="dxa"/>
          </w:tcPr>
          <w:p w:rsidR="00C96966" w:rsidRPr="00A96A41" w:rsidRDefault="00C96966" w:rsidP="000E7E92">
            <w:pPr>
              <w:autoSpaceDN w:val="0"/>
              <w:spacing w:line="300" w:lineRule="auto"/>
              <w:jc w:val="center"/>
              <w:textAlignment w:val="center"/>
              <w:rPr>
                <w:rFonts w:ascii="宋体" w:hAnsi="宋体"/>
                <w:szCs w:val="21"/>
              </w:rPr>
            </w:pPr>
          </w:p>
        </w:tc>
        <w:tc>
          <w:tcPr>
            <w:tcW w:w="1097" w:type="dxa"/>
            <w:vAlign w:val="center"/>
          </w:tcPr>
          <w:p w:rsidR="00C96966" w:rsidRPr="00A96A41" w:rsidRDefault="00C96966" w:rsidP="000E7E92">
            <w:pPr>
              <w:autoSpaceDN w:val="0"/>
              <w:spacing w:line="300" w:lineRule="auto"/>
              <w:jc w:val="center"/>
              <w:textAlignment w:val="center"/>
              <w:rPr>
                <w:rFonts w:ascii="宋体" w:hAnsi="宋体"/>
                <w:szCs w:val="21"/>
              </w:rPr>
            </w:pPr>
          </w:p>
        </w:tc>
        <w:tc>
          <w:tcPr>
            <w:tcW w:w="1097" w:type="dxa"/>
            <w:vAlign w:val="center"/>
          </w:tcPr>
          <w:p w:rsidR="00C96966" w:rsidRPr="00A96A41" w:rsidRDefault="00C96966" w:rsidP="000E7E92">
            <w:pPr>
              <w:autoSpaceDN w:val="0"/>
              <w:spacing w:line="300" w:lineRule="auto"/>
              <w:textAlignment w:val="center"/>
              <w:rPr>
                <w:rFonts w:ascii="宋体" w:hAnsi="宋体"/>
                <w:szCs w:val="21"/>
              </w:rPr>
            </w:pPr>
          </w:p>
        </w:tc>
        <w:tc>
          <w:tcPr>
            <w:tcW w:w="1097" w:type="dxa"/>
            <w:vAlign w:val="center"/>
          </w:tcPr>
          <w:p w:rsidR="00C96966" w:rsidRPr="00A96A41" w:rsidRDefault="00C96966" w:rsidP="000E7E92">
            <w:pPr>
              <w:autoSpaceDN w:val="0"/>
              <w:spacing w:line="300" w:lineRule="auto"/>
              <w:textAlignment w:val="center"/>
              <w:rPr>
                <w:rFonts w:ascii="宋体" w:hAnsi="宋体"/>
                <w:szCs w:val="21"/>
              </w:rPr>
            </w:pPr>
          </w:p>
        </w:tc>
        <w:tc>
          <w:tcPr>
            <w:tcW w:w="1097" w:type="dxa"/>
            <w:vAlign w:val="center"/>
          </w:tcPr>
          <w:p w:rsidR="00C96966" w:rsidRPr="00A96A41" w:rsidRDefault="00C96966" w:rsidP="000E7E92">
            <w:pPr>
              <w:autoSpaceDN w:val="0"/>
              <w:spacing w:line="300" w:lineRule="auto"/>
              <w:textAlignment w:val="center"/>
              <w:rPr>
                <w:rFonts w:ascii="宋体" w:hAnsi="宋体"/>
                <w:szCs w:val="21"/>
              </w:rPr>
            </w:pPr>
          </w:p>
        </w:tc>
        <w:tc>
          <w:tcPr>
            <w:tcW w:w="1097" w:type="dxa"/>
            <w:vAlign w:val="center"/>
          </w:tcPr>
          <w:p w:rsidR="00C96966" w:rsidRPr="00A96A41" w:rsidRDefault="00C96966" w:rsidP="000E7E92">
            <w:pPr>
              <w:autoSpaceDN w:val="0"/>
              <w:spacing w:line="300" w:lineRule="auto"/>
              <w:textAlignment w:val="center"/>
              <w:rPr>
                <w:rFonts w:ascii="宋体" w:hAnsi="宋体"/>
                <w:szCs w:val="21"/>
              </w:rPr>
            </w:pPr>
          </w:p>
        </w:tc>
        <w:tc>
          <w:tcPr>
            <w:tcW w:w="1097" w:type="dxa"/>
            <w:vAlign w:val="center"/>
          </w:tcPr>
          <w:p w:rsidR="00C96966" w:rsidRPr="00A96A41" w:rsidRDefault="00C96966" w:rsidP="000E7E92">
            <w:pPr>
              <w:autoSpaceDN w:val="0"/>
              <w:spacing w:line="300" w:lineRule="auto"/>
              <w:textAlignment w:val="center"/>
              <w:rPr>
                <w:rFonts w:ascii="宋体" w:hAnsi="宋体"/>
                <w:szCs w:val="21"/>
              </w:rPr>
            </w:pPr>
          </w:p>
        </w:tc>
        <w:tc>
          <w:tcPr>
            <w:tcW w:w="1468" w:type="dxa"/>
            <w:vAlign w:val="center"/>
          </w:tcPr>
          <w:p w:rsidR="00C96966" w:rsidRPr="00A96A41" w:rsidRDefault="00C96966" w:rsidP="000E7E92">
            <w:pPr>
              <w:autoSpaceDN w:val="0"/>
              <w:spacing w:line="300" w:lineRule="auto"/>
              <w:textAlignment w:val="center"/>
              <w:rPr>
                <w:rFonts w:ascii="宋体" w:hAnsi="宋体"/>
                <w:szCs w:val="21"/>
              </w:rPr>
            </w:pPr>
          </w:p>
        </w:tc>
      </w:tr>
      <w:tr w:rsidR="00C96966" w:rsidRPr="00A96A41" w:rsidTr="00940CB1">
        <w:trPr>
          <w:trHeight w:val="23"/>
        </w:trPr>
        <w:tc>
          <w:tcPr>
            <w:tcW w:w="633" w:type="dxa"/>
          </w:tcPr>
          <w:p w:rsidR="00C96966" w:rsidRPr="00A96A41" w:rsidRDefault="00C96966" w:rsidP="000E7E92">
            <w:pPr>
              <w:autoSpaceDN w:val="0"/>
              <w:spacing w:line="300" w:lineRule="auto"/>
              <w:jc w:val="center"/>
              <w:textAlignment w:val="center"/>
              <w:rPr>
                <w:rFonts w:ascii="宋体" w:hAnsi="宋体"/>
                <w:szCs w:val="21"/>
              </w:rPr>
            </w:pPr>
          </w:p>
        </w:tc>
        <w:tc>
          <w:tcPr>
            <w:tcW w:w="1097" w:type="dxa"/>
          </w:tcPr>
          <w:p w:rsidR="00C96966" w:rsidRPr="00A96A41" w:rsidRDefault="00C96966" w:rsidP="000E7E92">
            <w:pPr>
              <w:autoSpaceDN w:val="0"/>
              <w:spacing w:line="300" w:lineRule="auto"/>
              <w:jc w:val="center"/>
              <w:textAlignment w:val="center"/>
              <w:rPr>
                <w:rFonts w:ascii="宋体" w:hAnsi="宋体"/>
                <w:szCs w:val="21"/>
              </w:rPr>
            </w:pPr>
          </w:p>
        </w:tc>
        <w:tc>
          <w:tcPr>
            <w:tcW w:w="1097" w:type="dxa"/>
            <w:vAlign w:val="center"/>
          </w:tcPr>
          <w:p w:rsidR="00C96966" w:rsidRPr="00A96A41" w:rsidRDefault="00C96966" w:rsidP="000E7E92">
            <w:pPr>
              <w:autoSpaceDN w:val="0"/>
              <w:spacing w:line="300" w:lineRule="auto"/>
              <w:jc w:val="center"/>
              <w:textAlignment w:val="center"/>
              <w:rPr>
                <w:rFonts w:ascii="宋体" w:hAnsi="宋体"/>
                <w:szCs w:val="21"/>
              </w:rPr>
            </w:pPr>
          </w:p>
        </w:tc>
        <w:tc>
          <w:tcPr>
            <w:tcW w:w="1097" w:type="dxa"/>
            <w:vAlign w:val="center"/>
          </w:tcPr>
          <w:p w:rsidR="00C96966" w:rsidRPr="00A96A41" w:rsidRDefault="00C96966" w:rsidP="000E7E92">
            <w:pPr>
              <w:autoSpaceDN w:val="0"/>
              <w:spacing w:line="300" w:lineRule="auto"/>
              <w:textAlignment w:val="center"/>
              <w:rPr>
                <w:rFonts w:ascii="宋体" w:hAnsi="宋体"/>
                <w:szCs w:val="21"/>
              </w:rPr>
            </w:pPr>
          </w:p>
        </w:tc>
        <w:tc>
          <w:tcPr>
            <w:tcW w:w="1097" w:type="dxa"/>
            <w:vAlign w:val="center"/>
          </w:tcPr>
          <w:p w:rsidR="00C96966" w:rsidRPr="00A96A41" w:rsidRDefault="00C96966" w:rsidP="000E7E92">
            <w:pPr>
              <w:autoSpaceDN w:val="0"/>
              <w:spacing w:line="300" w:lineRule="auto"/>
              <w:textAlignment w:val="center"/>
              <w:rPr>
                <w:rFonts w:ascii="宋体" w:hAnsi="宋体"/>
                <w:szCs w:val="21"/>
              </w:rPr>
            </w:pPr>
          </w:p>
        </w:tc>
        <w:tc>
          <w:tcPr>
            <w:tcW w:w="1097" w:type="dxa"/>
            <w:vAlign w:val="center"/>
          </w:tcPr>
          <w:p w:rsidR="00C96966" w:rsidRPr="00A96A41" w:rsidRDefault="00C96966" w:rsidP="000E7E92">
            <w:pPr>
              <w:autoSpaceDN w:val="0"/>
              <w:spacing w:line="300" w:lineRule="auto"/>
              <w:textAlignment w:val="center"/>
              <w:rPr>
                <w:rFonts w:ascii="宋体" w:hAnsi="宋体"/>
                <w:szCs w:val="21"/>
              </w:rPr>
            </w:pPr>
          </w:p>
        </w:tc>
        <w:tc>
          <w:tcPr>
            <w:tcW w:w="1097" w:type="dxa"/>
            <w:vAlign w:val="center"/>
          </w:tcPr>
          <w:p w:rsidR="00C96966" w:rsidRPr="00A96A41" w:rsidRDefault="00C96966" w:rsidP="000E7E92">
            <w:pPr>
              <w:autoSpaceDN w:val="0"/>
              <w:spacing w:line="300" w:lineRule="auto"/>
              <w:textAlignment w:val="center"/>
              <w:rPr>
                <w:rFonts w:ascii="宋体" w:hAnsi="宋体"/>
                <w:szCs w:val="21"/>
              </w:rPr>
            </w:pPr>
          </w:p>
        </w:tc>
        <w:tc>
          <w:tcPr>
            <w:tcW w:w="1097" w:type="dxa"/>
            <w:vAlign w:val="center"/>
          </w:tcPr>
          <w:p w:rsidR="00C96966" w:rsidRPr="00A96A41" w:rsidRDefault="00C96966" w:rsidP="000E7E92">
            <w:pPr>
              <w:autoSpaceDN w:val="0"/>
              <w:spacing w:line="300" w:lineRule="auto"/>
              <w:textAlignment w:val="center"/>
              <w:rPr>
                <w:rFonts w:ascii="宋体" w:hAnsi="宋体"/>
                <w:szCs w:val="21"/>
              </w:rPr>
            </w:pPr>
          </w:p>
        </w:tc>
        <w:tc>
          <w:tcPr>
            <w:tcW w:w="1468" w:type="dxa"/>
            <w:vAlign w:val="center"/>
          </w:tcPr>
          <w:p w:rsidR="00C96966" w:rsidRPr="00A96A41" w:rsidRDefault="00C96966" w:rsidP="000E7E92">
            <w:pPr>
              <w:autoSpaceDN w:val="0"/>
              <w:spacing w:line="300" w:lineRule="auto"/>
              <w:textAlignment w:val="center"/>
              <w:rPr>
                <w:rFonts w:ascii="宋体" w:hAnsi="宋体"/>
                <w:szCs w:val="21"/>
              </w:rPr>
            </w:pPr>
          </w:p>
        </w:tc>
      </w:tr>
      <w:tr w:rsidR="00C96966" w:rsidRPr="00A96A41" w:rsidTr="00940CB1">
        <w:trPr>
          <w:trHeight w:val="70"/>
        </w:trPr>
        <w:tc>
          <w:tcPr>
            <w:tcW w:w="633" w:type="dxa"/>
          </w:tcPr>
          <w:p w:rsidR="00C96966" w:rsidRPr="00A96A41" w:rsidRDefault="00C96966" w:rsidP="000E7E92">
            <w:pPr>
              <w:autoSpaceDN w:val="0"/>
              <w:spacing w:line="300" w:lineRule="auto"/>
              <w:jc w:val="center"/>
              <w:textAlignment w:val="center"/>
              <w:rPr>
                <w:rFonts w:ascii="宋体" w:hAnsi="宋体"/>
                <w:szCs w:val="21"/>
              </w:rPr>
            </w:pPr>
          </w:p>
        </w:tc>
        <w:tc>
          <w:tcPr>
            <w:tcW w:w="1097" w:type="dxa"/>
          </w:tcPr>
          <w:p w:rsidR="00C96966" w:rsidRPr="00A96A41" w:rsidRDefault="00C96966" w:rsidP="000E7E92">
            <w:pPr>
              <w:autoSpaceDN w:val="0"/>
              <w:spacing w:line="300" w:lineRule="auto"/>
              <w:jc w:val="center"/>
              <w:textAlignment w:val="center"/>
              <w:rPr>
                <w:rFonts w:ascii="宋体" w:hAnsi="宋体"/>
                <w:szCs w:val="21"/>
              </w:rPr>
            </w:pPr>
          </w:p>
        </w:tc>
        <w:tc>
          <w:tcPr>
            <w:tcW w:w="1097" w:type="dxa"/>
            <w:vAlign w:val="center"/>
          </w:tcPr>
          <w:p w:rsidR="00C96966" w:rsidRPr="00A96A41" w:rsidRDefault="00C96966" w:rsidP="000E7E92">
            <w:pPr>
              <w:autoSpaceDN w:val="0"/>
              <w:spacing w:line="300" w:lineRule="auto"/>
              <w:jc w:val="center"/>
              <w:textAlignment w:val="center"/>
              <w:rPr>
                <w:rFonts w:ascii="宋体" w:hAnsi="宋体"/>
                <w:szCs w:val="21"/>
              </w:rPr>
            </w:pPr>
          </w:p>
        </w:tc>
        <w:tc>
          <w:tcPr>
            <w:tcW w:w="1097" w:type="dxa"/>
            <w:vAlign w:val="center"/>
          </w:tcPr>
          <w:p w:rsidR="00C96966" w:rsidRPr="00A96A41" w:rsidRDefault="00C96966" w:rsidP="000E7E92">
            <w:pPr>
              <w:autoSpaceDN w:val="0"/>
              <w:spacing w:line="300" w:lineRule="auto"/>
              <w:textAlignment w:val="center"/>
              <w:rPr>
                <w:rFonts w:ascii="宋体" w:hAnsi="宋体"/>
                <w:szCs w:val="21"/>
              </w:rPr>
            </w:pPr>
          </w:p>
        </w:tc>
        <w:tc>
          <w:tcPr>
            <w:tcW w:w="1097" w:type="dxa"/>
            <w:vAlign w:val="center"/>
          </w:tcPr>
          <w:p w:rsidR="00C96966" w:rsidRPr="00A96A41" w:rsidRDefault="00C96966" w:rsidP="000E7E92">
            <w:pPr>
              <w:autoSpaceDN w:val="0"/>
              <w:spacing w:line="300" w:lineRule="auto"/>
              <w:textAlignment w:val="center"/>
              <w:rPr>
                <w:rFonts w:ascii="宋体" w:hAnsi="宋体"/>
                <w:szCs w:val="21"/>
              </w:rPr>
            </w:pPr>
          </w:p>
        </w:tc>
        <w:tc>
          <w:tcPr>
            <w:tcW w:w="1097" w:type="dxa"/>
            <w:vAlign w:val="center"/>
          </w:tcPr>
          <w:p w:rsidR="00C96966" w:rsidRPr="00A96A41" w:rsidRDefault="00C96966" w:rsidP="000E7E92">
            <w:pPr>
              <w:autoSpaceDN w:val="0"/>
              <w:spacing w:line="300" w:lineRule="auto"/>
              <w:textAlignment w:val="center"/>
              <w:rPr>
                <w:rFonts w:ascii="宋体" w:hAnsi="宋体"/>
                <w:szCs w:val="21"/>
              </w:rPr>
            </w:pPr>
          </w:p>
        </w:tc>
        <w:tc>
          <w:tcPr>
            <w:tcW w:w="1097" w:type="dxa"/>
            <w:vAlign w:val="center"/>
          </w:tcPr>
          <w:p w:rsidR="00C96966" w:rsidRPr="00A96A41" w:rsidRDefault="00C96966" w:rsidP="000E7E92">
            <w:pPr>
              <w:autoSpaceDN w:val="0"/>
              <w:spacing w:line="300" w:lineRule="auto"/>
              <w:textAlignment w:val="center"/>
              <w:rPr>
                <w:rFonts w:ascii="宋体" w:hAnsi="宋体"/>
                <w:szCs w:val="21"/>
              </w:rPr>
            </w:pPr>
          </w:p>
        </w:tc>
        <w:tc>
          <w:tcPr>
            <w:tcW w:w="1097" w:type="dxa"/>
            <w:vAlign w:val="center"/>
          </w:tcPr>
          <w:p w:rsidR="00C96966" w:rsidRPr="00A96A41" w:rsidRDefault="00C96966" w:rsidP="000E7E92">
            <w:pPr>
              <w:autoSpaceDN w:val="0"/>
              <w:spacing w:line="300" w:lineRule="auto"/>
              <w:textAlignment w:val="center"/>
              <w:rPr>
                <w:rFonts w:ascii="宋体" w:hAnsi="宋体"/>
                <w:szCs w:val="21"/>
              </w:rPr>
            </w:pPr>
          </w:p>
        </w:tc>
        <w:tc>
          <w:tcPr>
            <w:tcW w:w="1468" w:type="dxa"/>
            <w:vAlign w:val="center"/>
          </w:tcPr>
          <w:p w:rsidR="00C96966" w:rsidRPr="00A96A41" w:rsidRDefault="00C96966" w:rsidP="000E7E92">
            <w:pPr>
              <w:autoSpaceDN w:val="0"/>
              <w:spacing w:line="300" w:lineRule="auto"/>
              <w:textAlignment w:val="center"/>
              <w:rPr>
                <w:rFonts w:ascii="宋体" w:hAnsi="宋体"/>
                <w:szCs w:val="21"/>
              </w:rPr>
            </w:pPr>
          </w:p>
        </w:tc>
      </w:tr>
      <w:tr w:rsidR="00C96966" w:rsidRPr="00A96A41" w:rsidTr="00940CB1">
        <w:trPr>
          <w:trHeight w:val="23"/>
        </w:trPr>
        <w:tc>
          <w:tcPr>
            <w:tcW w:w="633" w:type="dxa"/>
          </w:tcPr>
          <w:p w:rsidR="00C96966" w:rsidRPr="00A96A41" w:rsidRDefault="00C96966" w:rsidP="000E7E92">
            <w:pPr>
              <w:autoSpaceDN w:val="0"/>
              <w:spacing w:line="300" w:lineRule="auto"/>
              <w:jc w:val="center"/>
              <w:textAlignment w:val="center"/>
              <w:rPr>
                <w:rFonts w:ascii="宋体" w:hAnsi="宋体"/>
                <w:szCs w:val="21"/>
              </w:rPr>
            </w:pPr>
          </w:p>
        </w:tc>
        <w:tc>
          <w:tcPr>
            <w:tcW w:w="1097" w:type="dxa"/>
          </w:tcPr>
          <w:p w:rsidR="00C96966" w:rsidRPr="00A96A41" w:rsidRDefault="00C96966" w:rsidP="000E7E92">
            <w:pPr>
              <w:autoSpaceDN w:val="0"/>
              <w:spacing w:line="300" w:lineRule="auto"/>
              <w:jc w:val="center"/>
              <w:textAlignment w:val="center"/>
              <w:rPr>
                <w:rFonts w:ascii="宋体" w:hAnsi="宋体"/>
                <w:szCs w:val="21"/>
              </w:rPr>
            </w:pPr>
          </w:p>
        </w:tc>
        <w:tc>
          <w:tcPr>
            <w:tcW w:w="1097" w:type="dxa"/>
            <w:vAlign w:val="center"/>
          </w:tcPr>
          <w:p w:rsidR="00C96966" w:rsidRPr="00A96A41" w:rsidRDefault="00C96966" w:rsidP="000E7E92">
            <w:pPr>
              <w:autoSpaceDN w:val="0"/>
              <w:spacing w:line="300" w:lineRule="auto"/>
              <w:jc w:val="center"/>
              <w:textAlignment w:val="center"/>
              <w:rPr>
                <w:rFonts w:ascii="宋体" w:hAnsi="宋体"/>
                <w:szCs w:val="21"/>
              </w:rPr>
            </w:pPr>
          </w:p>
        </w:tc>
        <w:tc>
          <w:tcPr>
            <w:tcW w:w="1097" w:type="dxa"/>
            <w:vAlign w:val="center"/>
          </w:tcPr>
          <w:p w:rsidR="00C96966" w:rsidRPr="00A96A41" w:rsidRDefault="00C96966" w:rsidP="000E7E92">
            <w:pPr>
              <w:autoSpaceDN w:val="0"/>
              <w:spacing w:line="300" w:lineRule="auto"/>
              <w:textAlignment w:val="center"/>
              <w:rPr>
                <w:rFonts w:ascii="宋体" w:hAnsi="宋体"/>
                <w:szCs w:val="21"/>
              </w:rPr>
            </w:pPr>
          </w:p>
        </w:tc>
        <w:tc>
          <w:tcPr>
            <w:tcW w:w="1097" w:type="dxa"/>
            <w:vAlign w:val="center"/>
          </w:tcPr>
          <w:p w:rsidR="00C96966" w:rsidRPr="00A96A41" w:rsidRDefault="00C96966" w:rsidP="000E7E92">
            <w:pPr>
              <w:autoSpaceDN w:val="0"/>
              <w:spacing w:line="300" w:lineRule="auto"/>
              <w:textAlignment w:val="center"/>
              <w:rPr>
                <w:rFonts w:ascii="宋体" w:hAnsi="宋体"/>
                <w:szCs w:val="21"/>
              </w:rPr>
            </w:pPr>
          </w:p>
        </w:tc>
        <w:tc>
          <w:tcPr>
            <w:tcW w:w="1097" w:type="dxa"/>
            <w:vAlign w:val="center"/>
          </w:tcPr>
          <w:p w:rsidR="00C96966" w:rsidRPr="00A96A41" w:rsidRDefault="00C96966" w:rsidP="000E7E92">
            <w:pPr>
              <w:autoSpaceDN w:val="0"/>
              <w:spacing w:line="300" w:lineRule="auto"/>
              <w:textAlignment w:val="center"/>
              <w:rPr>
                <w:rFonts w:ascii="宋体" w:hAnsi="宋体"/>
                <w:szCs w:val="21"/>
              </w:rPr>
            </w:pPr>
          </w:p>
        </w:tc>
        <w:tc>
          <w:tcPr>
            <w:tcW w:w="1097" w:type="dxa"/>
            <w:vAlign w:val="center"/>
          </w:tcPr>
          <w:p w:rsidR="00C96966" w:rsidRPr="00A96A41" w:rsidRDefault="00C96966" w:rsidP="000E7E92">
            <w:pPr>
              <w:autoSpaceDN w:val="0"/>
              <w:spacing w:line="300" w:lineRule="auto"/>
              <w:textAlignment w:val="center"/>
              <w:rPr>
                <w:rFonts w:ascii="宋体" w:hAnsi="宋体"/>
                <w:szCs w:val="21"/>
              </w:rPr>
            </w:pPr>
          </w:p>
        </w:tc>
        <w:tc>
          <w:tcPr>
            <w:tcW w:w="1097" w:type="dxa"/>
            <w:vAlign w:val="center"/>
          </w:tcPr>
          <w:p w:rsidR="00C96966" w:rsidRPr="00A96A41" w:rsidRDefault="00C96966" w:rsidP="000E7E92">
            <w:pPr>
              <w:autoSpaceDN w:val="0"/>
              <w:spacing w:line="300" w:lineRule="auto"/>
              <w:textAlignment w:val="center"/>
              <w:rPr>
                <w:rFonts w:ascii="宋体" w:hAnsi="宋体"/>
                <w:szCs w:val="21"/>
              </w:rPr>
            </w:pPr>
          </w:p>
        </w:tc>
        <w:tc>
          <w:tcPr>
            <w:tcW w:w="1468" w:type="dxa"/>
            <w:vAlign w:val="center"/>
          </w:tcPr>
          <w:p w:rsidR="00C96966" w:rsidRPr="00A96A41" w:rsidRDefault="00C96966" w:rsidP="000E7E92">
            <w:pPr>
              <w:autoSpaceDN w:val="0"/>
              <w:spacing w:line="300" w:lineRule="auto"/>
              <w:textAlignment w:val="center"/>
              <w:rPr>
                <w:rFonts w:ascii="宋体" w:hAnsi="宋体"/>
                <w:szCs w:val="21"/>
              </w:rPr>
            </w:pPr>
          </w:p>
        </w:tc>
      </w:tr>
    </w:tbl>
    <w:p w:rsidR="004155CE" w:rsidRDefault="004155CE" w:rsidP="007857C7">
      <w:pPr>
        <w:adjustRightInd w:val="0"/>
        <w:snapToGrid w:val="0"/>
        <w:spacing w:line="360" w:lineRule="auto"/>
        <w:rPr>
          <w:rFonts w:ascii="宋体" w:hAnsi="宋体"/>
          <w:b/>
          <w:bCs/>
          <w:sz w:val="28"/>
          <w:szCs w:val="21"/>
        </w:rPr>
      </w:pPr>
    </w:p>
    <w:p w:rsidR="004155CE" w:rsidRDefault="004155CE">
      <w:pPr>
        <w:adjustRightInd w:val="0"/>
        <w:snapToGrid w:val="0"/>
        <w:spacing w:line="360" w:lineRule="auto"/>
        <w:jc w:val="center"/>
        <w:rPr>
          <w:rFonts w:ascii="宋体" w:hAnsi="宋体"/>
          <w:b/>
          <w:bCs/>
          <w:sz w:val="28"/>
          <w:szCs w:val="21"/>
        </w:rPr>
      </w:pPr>
    </w:p>
    <w:p w:rsidR="004155CE" w:rsidRDefault="004155CE" w:rsidP="00940CB1">
      <w:pPr>
        <w:adjustRightInd w:val="0"/>
        <w:snapToGrid w:val="0"/>
        <w:spacing w:line="360" w:lineRule="auto"/>
        <w:rPr>
          <w:rFonts w:ascii="宋体" w:hAnsi="宋体"/>
          <w:b/>
          <w:bCs/>
          <w:sz w:val="28"/>
          <w:szCs w:val="21"/>
        </w:rPr>
      </w:pPr>
    </w:p>
    <w:p w:rsidR="004155CE" w:rsidRDefault="007E3FC8">
      <w:pPr>
        <w:adjustRightInd w:val="0"/>
        <w:snapToGrid w:val="0"/>
        <w:spacing w:line="300" w:lineRule="auto"/>
        <w:rPr>
          <w:rFonts w:ascii="宋体" w:hAnsi="宋体"/>
          <w:b/>
          <w:bCs/>
          <w:sz w:val="28"/>
          <w:szCs w:val="21"/>
        </w:rPr>
      </w:pPr>
      <w:r>
        <w:rPr>
          <w:rFonts w:ascii="宋体" w:hAnsi="宋体" w:hint="eastAsia"/>
          <w:b/>
          <w:bCs/>
          <w:sz w:val="28"/>
          <w:szCs w:val="21"/>
        </w:rPr>
        <w:t>附件2：技术参数（</w:t>
      </w:r>
      <w:r>
        <w:rPr>
          <w:rFonts w:ascii="宋体" w:hAnsi="宋体" w:hint="eastAsia"/>
          <w:b/>
          <w:bCs/>
          <w:szCs w:val="21"/>
        </w:rPr>
        <w:t>合同书中其他部分与本附件不一致的以本附件为准</w:t>
      </w:r>
      <w:r>
        <w:rPr>
          <w:rFonts w:ascii="宋体" w:hAnsi="宋体" w:hint="eastAsia"/>
          <w:b/>
          <w:bCs/>
          <w:sz w:val="28"/>
          <w:szCs w:val="21"/>
        </w:rPr>
        <w:t>）</w:t>
      </w:r>
    </w:p>
    <w:tbl>
      <w:tblPr>
        <w:tblW w:w="10316" w:type="dxa"/>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Layout w:type="fixed"/>
        <w:tblLook w:val="0000"/>
      </w:tblPr>
      <w:tblGrid>
        <w:gridCol w:w="736"/>
        <w:gridCol w:w="1276"/>
        <w:gridCol w:w="8304"/>
      </w:tblGrid>
      <w:tr w:rsidR="004155CE">
        <w:trPr>
          <w:trHeight w:val="452"/>
          <w:jc w:val="center"/>
        </w:trPr>
        <w:tc>
          <w:tcPr>
            <w:tcW w:w="736" w:type="dxa"/>
            <w:vAlign w:val="center"/>
          </w:tcPr>
          <w:p w:rsidR="004155CE" w:rsidRDefault="007E3FC8">
            <w:pPr>
              <w:spacing w:line="360" w:lineRule="auto"/>
              <w:jc w:val="center"/>
              <w:rPr>
                <w:rFonts w:ascii="宋体" w:hAnsi="宋体"/>
                <w:b/>
                <w:bCs/>
              </w:rPr>
            </w:pPr>
            <w:r>
              <w:rPr>
                <w:rFonts w:ascii="宋体" w:hAnsi="宋体" w:hint="eastAsia"/>
                <w:b/>
                <w:bCs/>
              </w:rPr>
              <w:t>序号</w:t>
            </w:r>
          </w:p>
        </w:tc>
        <w:tc>
          <w:tcPr>
            <w:tcW w:w="1276" w:type="dxa"/>
            <w:vAlign w:val="center"/>
          </w:tcPr>
          <w:p w:rsidR="004155CE" w:rsidRDefault="007E3FC8">
            <w:pPr>
              <w:jc w:val="center"/>
              <w:rPr>
                <w:rFonts w:ascii="宋体" w:hAnsi="宋体"/>
                <w:b/>
                <w:bCs/>
              </w:rPr>
            </w:pPr>
            <w:r>
              <w:rPr>
                <w:rFonts w:ascii="宋体" w:hAnsi="宋体" w:hint="eastAsia"/>
                <w:b/>
                <w:bCs/>
              </w:rPr>
              <w:t>货物名称</w:t>
            </w:r>
          </w:p>
        </w:tc>
        <w:tc>
          <w:tcPr>
            <w:tcW w:w="8304" w:type="dxa"/>
            <w:vAlign w:val="center"/>
          </w:tcPr>
          <w:p w:rsidR="004155CE" w:rsidRDefault="007E3FC8" w:rsidP="00E362EA">
            <w:pPr>
              <w:spacing w:line="360" w:lineRule="auto"/>
              <w:jc w:val="center"/>
              <w:rPr>
                <w:rFonts w:ascii="宋体" w:hAnsi="宋体"/>
                <w:b/>
                <w:bCs/>
              </w:rPr>
            </w:pPr>
            <w:r>
              <w:rPr>
                <w:rFonts w:ascii="宋体" w:hAnsi="宋体" w:hint="eastAsia"/>
                <w:b/>
                <w:bCs/>
                <w:sz w:val="28"/>
                <w:szCs w:val="21"/>
              </w:rPr>
              <w:t>技术参数</w:t>
            </w:r>
          </w:p>
        </w:tc>
      </w:tr>
      <w:tr w:rsidR="004155CE">
        <w:trPr>
          <w:trHeight w:val="416"/>
          <w:jc w:val="center"/>
        </w:trPr>
        <w:tc>
          <w:tcPr>
            <w:tcW w:w="736" w:type="dxa"/>
            <w:vAlign w:val="center"/>
          </w:tcPr>
          <w:p w:rsidR="004155CE" w:rsidRDefault="007E3FC8">
            <w:pPr>
              <w:jc w:val="center"/>
              <w:rPr>
                <w:rFonts w:ascii="宋体" w:hAnsi="宋体"/>
              </w:rPr>
            </w:pPr>
            <w:r>
              <w:rPr>
                <w:rFonts w:ascii="宋体" w:hAnsi="宋体" w:hint="eastAsia"/>
              </w:rPr>
              <w:t>1</w:t>
            </w:r>
          </w:p>
        </w:tc>
        <w:tc>
          <w:tcPr>
            <w:tcW w:w="1276" w:type="dxa"/>
            <w:vAlign w:val="center"/>
          </w:tcPr>
          <w:p w:rsidR="004155CE" w:rsidRDefault="004155CE">
            <w:pPr>
              <w:spacing w:line="300" w:lineRule="auto"/>
              <w:jc w:val="center"/>
              <w:rPr>
                <w:rFonts w:ascii="宋体" w:hAnsi="宋体" w:cs="宋体"/>
                <w:szCs w:val="21"/>
              </w:rPr>
            </w:pPr>
          </w:p>
        </w:tc>
        <w:tc>
          <w:tcPr>
            <w:tcW w:w="8304" w:type="dxa"/>
            <w:vAlign w:val="center"/>
          </w:tcPr>
          <w:p w:rsidR="004155CE" w:rsidRDefault="004155CE">
            <w:pPr>
              <w:spacing w:line="300" w:lineRule="auto"/>
              <w:ind w:left="514" w:hangingChars="245" w:hanging="514"/>
              <w:rPr>
                <w:rFonts w:ascii="宋体" w:hAnsi="宋体"/>
              </w:rPr>
            </w:pPr>
          </w:p>
        </w:tc>
      </w:tr>
      <w:tr w:rsidR="004155CE">
        <w:trPr>
          <w:trHeight w:val="416"/>
          <w:jc w:val="center"/>
        </w:trPr>
        <w:tc>
          <w:tcPr>
            <w:tcW w:w="736" w:type="dxa"/>
            <w:vAlign w:val="center"/>
          </w:tcPr>
          <w:p w:rsidR="004155CE" w:rsidRDefault="007E3FC8">
            <w:pPr>
              <w:jc w:val="center"/>
              <w:rPr>
                <w:rFonts w:ascii="宋体" w:hAnsi="宋体"/>
              </w:rPr>
            </w:pPr>
            <w:r>
              <w:rPr>
                <w:rFonts w:ascii="宋体" w:hAnsi="宋体" w:hint="eastAsia"/>
              </w:rPr>
              <w:t>2</w:t>
            </w:r>
          </w:p>
        </w:tc>
        <w:tc>
          <w:tcPr>
            <w:tcW w:w="1276" w:type="dxa"/>
            <w:vAlign w:val="center"/>
          </w:tcPr>
          <w:p w:rsidR="004155CE" w:rsidRDefault="004155CE">
            <w:pPr>
              <w:spacing w:line="300" w:lineRule="auto"/>
              <w:jc w:val="center"/>
              <w:rPr>
                <w:rFonts w:ascii="宋体" w:hAnsi="宋体" w:cs="宋体"/>
                <w:szCs w:val="21"/>
              </w:rPr>
            </w:pPr>
          </w:p>
        </w:tc>
        <w:tc>
          <w:tcPr>
            <w:tcW w:w="8304" w:type="dxa"/>
            <w:vAlign w:val="center"/>
          </w:tcPr>
          <w:p w:rsidR="004155CE" w:rsidRDefault="004155CE">
            <w:pPr>
              <w:spacing w:line="300" w:lineRule="auto"/>
              <w:ind w:left="514" w:hangingChars="245" w:hanging="514"/>
              <w:rPr>
                <w:rFonts w:ascii="宋体" w:hAnsi="宋体"/>
              </w:rPr>
            </w:pPr>
          </w:p>
        </w:tc>
      </w:tr>
      <w:tr w:rsidR="004155CE">
        <w:trPr>
          <w:trHeight w:val="416"/>
          <w:jc w:val="center"/>
        </w:trPr>
        <w:tc>
          <w:tcPr>
            <w:tcW w:w="736" w:type="dxa"/>
            <w:vAlign w:val="center"/>
          </w:tcPr>
          <w:p w:rsidR="004155CE" w:rsidRDefault="007E3FC8">
            <w:pPr>
              <w:jc w:val="center"/>
              <w:rPr>
                <w:rFonts w:ascii="宋体" w:hAnsi="宋体"/>
              </w:rPr>
            </w:pPr>
            <w:r>
              <w:rPr>
                <w:rFonts w:ascii="宋体" w:hAnsi="宋体" w:hint="eastAsia"/>
              </w:rPr>
              <w:t>3</w:t>
            </w:r>
          </w:p>
        </w:tc>
        <w:tc>
          <w:tcPr>
            <w:tcW w:w="1276" w:type="dxa"/>
            <w:vAlign w:val="center"/>
          </w:tcPr>
          <w:p w:rsidR="004155CE" w:rsidRDefault="004155CE">
            <w:pPr>
              <w:spacing w:line="300" w:lineRule="auto"/>
              <w:jc w:val="center"/>
              <w:rPr>
                <w:rFonts w:ascii="宋体" w:hAnsi="宋体" w:cs="宋体"/>
                <w:szCs w:val="21"/>
              </w:rPr>
            </w:pPr>
          </w:p>
        </w:tc>
        <w:tc>
          <w:tcPr>
            <w:tcW w:w="8304" w:type="dxa"/>
            <w:vAlign w:val="center"/>
          </w:tcPr>
          <w:p w:rsidR="004155CE" w:rsidRDefault="004155CE">
            <w:pPr>
              <w:spacing w:line="300" w:lineRule="auto"/>
              <w:ind w:left="514" w:hangingChars="245" w:hanging="514"/>
              <w:rPr>
                <w:rFonts w:ascii="宋体" w:hAnsi="宋体"/>
              </w:rPr>
            </w:pPr>
          </w:p>
        </w:tc>
      </w:tr>
      <w:tr w:rsidR="004155CE">
        <w:trPr>
          <w:trHeight w:val="416"/>
          <w:jc w:val="center"/>
        </w:trPr>
        <w:tc>
          <w:tcPr>
            <w:tcW w:w="736" w:type="dxa"/>
            <w:vAlign w:val="center"/>
          </w:tcPr>
          <w:p w:rsidR="004155CE" w:rsidRDefault="007E3FC8">
            <w:pPr>
              <w:jc w:val="center"/>
              <w:rPr>
                <w:rFonts w:ascii="宋体" w:hAnsi="宋体"/>
              </w:rPr>
            </w:pPr>
            <w:r>
              <w:rPr>
                <w:rFonts w:ascii="宋体" w:hAnsi="宋体" w:hint="eastAsia"/>
              </w:rPr>
              <w:t>4</w:t>
            </w:r>
          </w:p>
        </w:tc>
        <w:tc>
          <w:tcPr>
            <w:tcW w:w="1276" w:type="dxa"/>
            <w:vAlign w:val="center"/>
          </w:tcPr>
          <w:p w:rsidR="004155CE" w:rsidRDefault="004155CE">
            <w:pPr>
              <w:spacing w:line="300" w:lineRule="auto"/>
              <w:jc w:val="center"/>
              <w:rPr>
                <w:rFonts w:ascii="宋体" w:hAnsi="宋体" w:cs="宋体"/>
                <w:szCs w:val="21"/>
              </w:rPr>
            </w:pPr>
          </w:p>
        </w:tc>
        <w:tc>
          <w:tcPr>
            <w:tcW w:w="8304" w:type="dxa"/>
            <w:vAlign w:val="center"/>
          </w:tcPr>
          <w:p w:rsidR="004155CE" w:rsidRDefault="004155CE">
            <w:pPr>
              <w:spacing w:line="300" w:lineRule="auto"/>
              <w:ind w:left="514" w:hangingChars="245" w:hanging="514"/>
              <w:rPr>
                <w:rFonts w:ascii="宋体" w:hAnsi="宋体"/>
              </w:rPr>
            </w:pPr>
          </w:p>
        </w:tc>
      </w:tr>
    </w:tbl>
    <w:p w:rsidR="004155CE" w:rsidRDefault="004155CE">
      <w:pPr>
        <w:adjustRightInd w:val="0"/>
        <w:snapToGrid w:val="0"/>
        <w:spacing w:line="360" w:lineRule="auto"/>
      </w:pPr>
    </w:p>
    <w:p w:rsidR="004155CE" w:rsidRDefault="004155CE">
      <w:pPr>
        <w:adjustRightInd w:val="0"/>
        <w:snapToGrid w:val="0"/>
        <w:spacing w:line="360" w:lineRule="auto"/>
      </w:pPr>
    </w:p>
    <w:p w:rsidR="004155CE" w:rsidRDefault="007E3FC8">
      <w:pPr>
        <w:spacing w:line="360" w:lineRule="auto"/>
        <w:rPr>
          <w:rFonts w:ascii="宋体" w:hAnsi="宋体"/>
          <w:b/>
          <w:bCs/>
          <w:sz w:val="28"/>
          <w:szCs w:val="21"/>
        </w:rPr>
      </w:pPr>
      <w:r>
        <w:rPr>
          <w:rFonts w:ascii="宋体" w:hAnsi="宋体" w:hint="eastAsia"/>
          <w:b/>
          <w:bCs/>
          <w:sz w:val="28"/>
          <w:szCs w:val="21"/>
        </w:rPr>
        <w:t>附件3：中标通知书复印件</w:t>
      </w:r>
    </w:p>
    <w:p w:rsidR="004155CE" w:rsidRDefault="004155CE">
      <w:pPr>
        <w:spacing w:line="360" w:lineRule="auto"/>
        <w:rPr>
          <w:rFonts w:ascii="宋体" w:hAnsi="宋体"/>
          <w:b/>
          <w:bCs/>
          <w:sz w:val="28"/>
          <w:szCs w:val="21"/>
        </w:rPr>
      </w:pPr>
    </w:p>
    <w:p w:rsidR="004155CE" w:rsidRDefault="004155CE">
      <w:pPr>
        <w:spacing w:line="360" w:lineRule="auto"/>
        <w:rPr>
          <w:rFonts w:ascii="宋体" w:hAnsi="宋体"/>
          <w:b/>
          <w:bCs/>
          <w:sz w:val="28"/>
          <w:szCs w:val="21"/>
        </w:rPr>
      </w:pPr>
    </w:p>
    <w:p w:rsidR="004155CE" w:rsidRDefault="007E3FC8">
      <w:pPr>
        <w:spacing w:line="360" w:lineRule="auto"/>
      </w:pPr>
      <w:r>
        <w:rPr>
          <w:rFonts w:ascii="宋体" w:hAnsi="宋体" w:hint="eastAsia"/>
          <w:b/>
          <w:bCs/>
          <w:sz w:val="28"/>
          <w:szCs w:val="21"/>
        </w:rPr>
        <w:t>附件4：履约保证金转账凭证复印件</w:t>
      </w:r>
      <w:r w:rsidR="008714C3">
        <w:rPr>
          <w:rFonts w:ascii="宋体" w:hAnsi="宋体" w:hint="eastAsia"/>
          <w:b/>
          <w:bCs/>
          <w:sz w:val="28"/>
          <w:szCs w:val="21"/>
        </w:rPr>
        <w:t>（以保函形式提交保证金的，须同时提交保函原件）</w:t>
      </w:r>
    </w:p>
    <w:p w:rsidR="004155CE" w:rsidRDefault="004155CE">
      <w:pPr>
        <w:spacing w:line="360" w:lineRule="auto"/>
      </w:pPr>
    </w:p>
    <w:sectPr w:rsidR="004155CE" w:rsidSect="004155CE">
      <w:footerReference w:type="even" r:id="rId8"/>
      <w:footerReference w:type="default" r:id="rId9"/>
      <w:pgSz w:w="11906" w:h="16838"/>
      <w:pgMar w:top="720" w:right="720" w:bottom="720" w:left="720" w:header="851" w:footer="8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96B" w:rsidRDefault="00FD096B" w:rsidP="004155CE">
      <w:r>
        <w:separator/>
      </w:r>
    </w:p>
  </w:endnote>
  <w:endnote w:type="continuationSeparator" w:id="0">
    <w:p w:rsidR="00FD096B" w:rsidRDefault="00FD096B" w:rsidP="004155C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dobeSongStd-Light">
    <w:charset w:val="86"/>
    <w:family w:val="auto"/>
    <w:pitch w:val="variable"/>
    <w:sig w:usb0="00000001" w:usb1="0A0F1810" w:usb2="00000016" w:usb3="00000000" w:csb0="00060007"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4CF" w:rsidRDefault="00C8747B">
    <w:pPr>
      <w:pStyle w:val="a6"/>
      <w:framePr w:wrap="around" w:vAnchor="text" w:hAnchor="margin" w:xAlign="center" w:y="1"/>
      <w:rPr>
        <w:rStyle w:val="a8"/>
      </w:rPr>
    </w:pPr>
    <w:r>
      <w:fldChar w:fldCharType="begin"/>
    </w:r>
    <w:r w:rsidR="00E114CF">
      <w:rPr>
        <w:rStyle w:val="a8"/>
      </w:rPr>
      <w:instrText xml:space="preserve">PAGE  </w:instrText>
    </w:r>
    <w:r>
      <w:fldChar w:fldCharType="separate"/>
    </w:r>
    <w:r w:rsidR="00E114CF">
      <w:rPr>
        <w:rStyle w:val="a8"/>
      </w:rPr>
      <w:t>5</w:t>
    </w:r>
    <w:r>
      <w:fldChar w:fldCharType="end"/>
    </w:r>
  </w:p>
  <w:p w:rsidR="00E114CF" w:rsidRDefault="00E114C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4CF" w:rsidRDefault="00E114CF">
    <w:pPr>
      <w:pStyle w:val="a6"/>
      <w:framePr w:wrap="around" w:vAnchor="text" w:hAnchor="margin" w:xAlign="center" w:y="1"/>
      <w:jc w:val="center"/>
      <w:rPr>
        <w:rStyle w:val="a8"/>
        <w:rFonts w:ascii="宋体" w:hAnsi="宋体"/>
      </w:rPr>
    </w:pPr>
    <w:r>
      <w:rPr>
        <w:rStyle w:val="a8"/>
        <w:rFonts w:ascii="宋体" w:hAnsi="宋体" w:hint="eastAsia"/>
      </w:rPr>
      <w:t>第</w:t>
    </w:r>
    <w:r w:rsidR="00C8747B">
      <w:rPr>
        <w:rFonts w:ascii="宋体" w:hAnsi="宋体"/>
      </w:rPr>
      <w:fldChar w:fldCharType="begin"/>
    </w:r>
    <w:r>
      <w:rPr>
        <w:rStyle w:val="a8"/>
        <w:rFonts w:ascii="宋体" w:hAnsi="宋体"/>
      </w:rPr>
      <w:instrText xml:space="preserve">PAGE  </w:instrText>
    </w:r>
    <w:r w:rsidR="00C8747B">
      <w:rPr>
        <w:rFonts w:ascii="宋体" w:hAnsi="宋体"/>
      </w:rPr>
      <w:fldChar w:fldCharType="separate"/>
    </w:r>
    <w:r w:rsidR="002D10EC">
      <w:rPr>
        <w:rStyle w:val="a8"/>
        <w:rFonts w:ascii="宋体" w:hAnsi="宋体"/>
        <w:noProof/>
      </w:rPr>
      <w:t>8</w:t>
    </w:r>
    <w:r w:rsidR="00C8747B">
      <w:rPr>
        <w:rFonts w:ascii="宋体" w:hAnsi="宋体"/>
      </w:rPr>
      <w:fldChar w:fldCharType="end"/>
    </w:r>
    <w:r>
      <w:rPr>
        <w:rStyle w:val="a8"/>
        <w:rFonts w:ascii="宋体" w:hAnsi="宋体" w:hint="eastAsia"/>
      </w:rPr>
      <w:t>页，共</w:t>
    </w:r>
    <w:r w:rsidR="00D26572">
      <w:rPr>
        <w:rStyle w:val="a8"/>
        <w:rFonts w:ascii="宋体" w:hAnsi="宋体" w:hint="eastAsia"/>
      </w:rPr>
      <w:t>9</w:t>
    </w:r>
    <w:r>
      <w:rPr>
        <w:rStyle w:val="a8"/>
        <w:rFonts w:ascii="宋体" w:hAnsi="宋体" w:hint="eastAsia"/>
      </w:rPr>
      <w:t>页</w:t>
    </w:r>
  </w:p>
  <w:p w:rsidR="00E114CF" w:rsidRDefault="00E114C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96B" w:rsidRDefault="00FD096B" w:rsidP="004155CE">
      <w:r>
        <w:separator/>
      </w:r>
    </w:p>
  </w:footnote>
  <w:footnote w:type="continuationSeparator" w:id="0">
    <w:p w:rsidR="00FD096B" w:rsidRDefault="00FD096B" w:rsidP="004155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nsid w:val="00000002"/>
    <w:multiLevelType w:val="multilevel"/>
    <w:tmpl w:val="0000000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nsid w:val="00000003"/>
    <w:multiLevelType w:val="multilevel"/>
    <w:tmpl w:val="00000003"/>
    <w:lvl w:ilvl="0">
      <w:start w:val="1"/>
      <w:numFmt w:val="decimal"/>
      <w:lvlText w:val="%1."/>
      <w:lvlJc w:val="left"/>
      <w:pPr>
        <w:tabs>
          <w:tab w:val="left" w:pos="720"/>
        </w:tabs>
        <w:ind w:left="720" w:hanging="360"/>
      </w:pPr>
      <w:rPr>
        <w:rFonts w:ascii="宋体" w:eastAsia="宋体" w:hint="eastAsia"/>
      </w:rPr>
    </w:lvl>
    <w:lvl w:ilvl="1" w:tentative="1">
      <w:start w:val="1"/>
      <w:numFmt w:val="decimal"/>
      <w:lvlText w:val="%2."/>
      <w:lvlJc w:val="left"/>
      <w:pPr>
        <w:tabs>
          <w:tab w:val="left" w:pos="1440"/>
        </w:tabs>
        <w:ind w:left="1440" w:hanging="360"/>
      </w:pPr>
      <w:rPr>
        <w:rFonts w:hint="eastAsia"/>
      </w:rPr>
    </w:lvl>
    <w:lvl w:ilvl="2" w:tentative="1">
      <w:start w:val="1"/>
      <w:numFmt w:val="decimal"/>
      <w:lvlText w:val="%3."/>
      <w:lvlJc w:val="left"/>
      <w:pPr>
        <w:tabs>
          <w:tab w:val="left" w:pos="2160"/>
        </w:tabs>
        <w:ind w:left="2160" w:hanging="360"/>
      </w:pPr>
      <w:rPr>
        <w:rFonts w:hint="eastAsia"/>
      </w:rPr>
    </w:lvl>
    <w:lvl w:ilvl="3" w:tentative="1">
      <w:start w:val="1"/>
      <w:numFmt w:val="decimal"/>
      <w:lvlText w:val="%4."/>
      <w:lvlJc w:val="left"/>
      <w:pPr>
        <w:tabs>
          <w:tab w:val="left" w:pos="2880"/>
        </w:tabs>
        <w:ind w:left="2880" w:hanging="360"/>
      </w:pPr>
      <w:rPr>
        <w:rFonts w:hint="eastAsia"/>
      </w:rPr>
    </w:lvl>
    <w:lvl w:ilvl="4" w:tentative="1">
      <w:start w:val="1"/>
      <w:numFmt w:val="decimal"/>
      <w:lvlText w:val="%5."/>
      <w:lvlJc w:val="left"/>
      <w:pPr>
        <w:tabs>
          <w:tab w:val="left" w:pos="3600"/>
        </w:tabs>
        <w:ind w:left="3600" w:hanging="360"/>
      </w:pPr>
      <w:rPr>
        <w:rFonts w:hint="eastAsia"/>
      </w:rPr>
    </w:lvl>
    <w:lvl w:ilvl="5" w:tentative="1">
      <w:start w:val="1"/>
      <w:numFmt w:val="decimal"/>
      <w:lvlText w:val="%6."/>
      <w:lvlJc w:val="left"/>
      <w:pPr>
        <w:tabs>
          <w:tab w:val="left" w:pos="4320"/>
        </w:tabs>
        <w:ind w:left="4320" w:hanging="360"/>
      </w:pPr>
      <w:rPr>
        <w:rFonts w:hint="eastAsia"/>
      </w:rPr>
    </w:lvl>
    <w:lvl w:ilvl="6" w:tentative="1">
      <w:start w:val="1"/>
      <w:numFmt w:val="decimal"/>
      <w:lvlText w:val="%7."/>
      <w:lvlJc w:val="left"/>
      <w:pPr>
        <w:tabs>
          <w:tab w:val="left" w:pos="5040"/>
        </w:tabs>
        <w:ind w:left="5040" w:hanging="360"/>
      </w:pPr>
      <w:rPr>
        <w:rFonts w:hint="eastAsia"/>
      </w:rPr>
    </w:lvl>
    <w:lvl w:ilvl="7" w:tentative="1">
      <w:start w:val="1"/>
      <w:numFmt w:val="decimal"/>
      <w:lvlText w:val="%8."/>
      <w:lvlJc w:val="left"/>
      <w:pPr>
        <w:tabs>
          <w:tab w:val="left" w:pos="5760"/>
        </w:tabs>
        <w:ind w:left="5760" w:hanging="360"/>
      </w:pPr>
      <w:rPr>
        <w:rFonts w:hint="eastAsia"/>
      </w:rPr>
    </w:lvl>
    <w:lvl w:ilvl="8" w:tentative="1">
      <w:start w:val="1"/>
      <w:numFmt w:val="decimal"/>
      <w:lvlText w:val="%9."/>
      <w:lvlJc w:val="left"/>
      <w:pPr>
        <w:tabs>
          <w:tab w:val="left" w:pos="6480"/>
        </w:tabs>
        <w:ind w:left="6480" w:hanging="360"/>
      </w:pPr>
      <w:rPr>
        <w:rFonts w:hint="eastAsia"/>
      </w:rPr>
    </w:lvl>
  </w:abstractNum>
  <w:abstractNum w:abstractNumId="3">
    <w:nsid w:val="00000005"/>
    <w:multiLevelType w:val="multilevel"/>
    <w:tmpl w:val="00000005"/>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
    <w:nsid w:val="00000006"/>
    <w:multiLevelType w:val="multilevel"/>
    <w:tmpl w:val="00000006"/>
    <w:lvl w:ilvl="0">
      <w:start w:val="1"/>
      <w:numFmt w:val="decimal"/>
      <w:lvlText w:val="%1."/>
      <w:lvlJc w:val="left"/>
      <w:pPr>
        <w:tabs>
          <w:tab w:val="left" w:pos="720"/>
        </w:tabs>
        <w:ind w:left="720" w:hanging="360"/>
      </w:pPr>
      <w:rPr>
        <w:rFonts w:hint="eastAsia"/>
      </w:rPr>
    </w:lvl>
    <w:lvl w:ilvl="1" w:tentative="1">
      <w:start w:val="1"/>
      <w:numFmt w:val="decimal"/>
      <w:lvlText w:val="%2."/>
      <w:lvlJc w:val="left"/>
      <w:pPr>
        <w:tabs>
          <w:tab w:val="left" w:pos="1440"/>
        </w:tabs>
        <w:ind w:left="1440" w:hanging="360"/>
      </w:pPr>
      <w:rPr>
        <w:rFonts w:hint="eastAsia"/>
      </w:rPr>
    </w:lvl>
    <w:lvl w:ilvl="2" w:tentative="1">
      <w:start w:val="1"/>
      <w:numFmt w:val="decimal"/>
      <w:lvlText w:val="%3."/>
      <w:lvlJc w:val="left"/>
      <w:pPr>
        <w:tabs>
          <w:tab w:val="left" w:pos="2160"/>
        </w:tabs>
        <w:ind w:left="2160" w:hanging="360"/>
      </w:pPr>
      <w:rPr>
        <w:rFonts w:hint="eastAsia"/>
      </w:rPr>
    </w:lvl>
    <w:lvl w:ilvl="3" w:tentative="1">
      <w:start w:val="1"/>
      <w:numFmt w:val="decimal"/>
      <w:lvlText w:val="%4."/>
      <w:lvlJc w:val="left"/>
      <w:pPr>
        <w:tabs>
          <w:tab w:val="left" w:pos="2880"/>
        </w:tabs>
        <w:ind w:left="2880" w:hanging="360"/>
      </w:pPr>
      <w:rPr>
        <w:rFonts w:hint="eastAsia"/>
      </w:rPr>
    </w:lvl>
    <w:lvl w:ilvl="4" w:tentative="1">
      <w:start w:val="1"/>
      <w:numFmt w:val="decimal"/>
      <w:lvlText w:val="%5."/>
      <w:lvlJc w:val="left"/>
      <w:pPr>
        <w:tabs>
          <w:tab w:val="left" w:pos="3600"/>
        </w:tabs>
        <w:ind w:left="3600" w:hanging="360"/>
      </w:pPr>
      <w:rPr>
        <w:rFonts w:hint="eastAsia"/>
      </w:rPr>
    </w:lvl>
    <w:lvl w:ilvl="5" w:tentative="1">
      <w:start w:val="1"/>
      <w:numFmt w:val="decimal"/>
      <w:lvlText w:val="%6."/>
      <w:lvlJc w:val="left"/>
      <w:pPr>
        <w:tabs>
          <w:tab w:val="left" w:pos="4320"/>
        </w:tabs>
        <w:ind w:left="4320" w:hanging="360"/>
      </w:pPr>
      <w:rPr>
        <w:rFonts w:hint="eastAsia"/>
      </w:rPr>
    </w:lvl>
    <w:lvl w:ilvl="6" w:tentative="1">
      <w:start w:val="1"/>
      <w:numFmt w:val="decimal"/>
      <w:lvlText w:val="%7."/>
      <w:lvlJc w:val="left"/>
      <w:pPr>
        <w:tabs>
          <w:tab w:val="left" w:pos="5040"/>
        </w:tabs>
        <w:ind w:left="5040" w:hanging="360"/>
      </w:pPr>
      <w:rPr>
        <w:rFonts w:hint="eastAsia"/>
      </w:rPr>
    </w:lvl>
    <w:lvl w:ilvl="7" w:tentative="1">
      <w:start w:val="1"/>
      <w:numFmt w:val="decimal"/>
      <w:lvlText w:val="%8."/>
      <w:lvlJc w:val="left"/>
      <w:pPr>
        <w:tabs>
          <w:tab w:val="left" w:pos="5760"/>
        </w:tabs>
        <w:ind w:left="5760" w:hanging="360"/>
      </w:pPr>
      <w:rPr>
        <w:rFonts w:hint="eastAsia"/>
      </w:rPr>
    </w:lvl>
    <w:lvl w:ilvl="8" w:tentative="1">
      <w:start w:val="1"/>
      <w:numFmt w:val="decimal"/>
      <w:lvlText w:val="%9."/>
      <w:lvlJc w:val="left"/>
      <w:pPr>
        <w:tabs>
          <w:tab w:val="left" w:pos="6480"/>
        </w:tabs>
        <w:ind w:left="6480" w:hanging="360"/>
      </w:pPr>
      <w:rPr>
        <w:rFonts w:hint="eastAsia"/>
      </w:rPr>
    </w:lvl>
  </w:abstractNum>
  <w:abstractNum w:abstractNumId="5">
    <w:nsid w:val="00000007"/>
    <w:multiLevelType w:val="multilevel"/>
    <w:tmpl w:val="00000007"/>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
    <w:nsid w:val="00000008"/>
    <w:multiLevelType w:val="multilevel"/>
    <w:tmpl w:val="0000000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
    <w:nsid w:val="00000009"/>
    <w:multiLevelType w:val="multilevel"/>
    <w:tmpl w:val="00000009"/>
    <w:lvl w:ilvl="0">
      <w:start w:val="1"/>
      <w:numFmt w:val="decimal"/>
      <w:lvlText w:val="%1."/>
      <w:lvlJc w:val="left"/>
      <w:pPr>
        <w:tabs>
          <w:tab w:val="left" w:pos="720"/>
        </w:tabs>
        <w:ind w:left="720" w:hanging="360"/>
      </w:pPr>
      <w:rPr>
        <w:rFonts w:hint="eastAsia"/>
      </w:rPr>
    </w:lvl>
    <w:lvl w:ilvl="1" w:tentative="1">
      <w:start w:val="1"/>
      <w:numFmt w:val="decimal"/>
      <w:lvlText w:val="%2."/>
      <w:lvlJc w:val="left"/>
      <w:pPr>
        <w:tabs>
          <w:tab w:val="left" w:pos="1440"/>
        </w:tabs>
        <w:ind w:left="1440" w:hanging="360"/>
      </w:pPr>
      <w:rPr>
        <w:rFonts w:hint="eastAsia"/>
      </w:rPr>
    </w:lvl>
    <w:lvl w:ilvl="2" w:tentative="1">
      <w:start w:val="1"/>
      <w:numFmt w:val="decimal"/>
      <w:lvlText w:val="%3."/>
      <w:lvlJc w:val="left"/>
      <w:pPr>
        <w:tabs>
          <w:tab w:val="left" w:pos="2160"/>
        </w:tabs>
        <w:ind w:left="2160" w:hanging="360"/>
      </w:pPr>
      <w:rPr>
        <w:rFonts w:hint="eastAsia"/>
      </w:rPr>
    </w:lvl>
    <w:lvl w:ilvl="3" w:tentative="1">
      <w:start w:val="1"/>
      <w:numFmt w:val="decimal"/>
      <w:lvlText w:val="%4."/>
      <w:lvlJc w:val="left"/>
      <w:pPr>
        <w:tabs>
          <w:tab w:val="left" w:pos="2880"/>
        </w:tabs>
        <w:ind w:left="2880" w:hanging="360"/>
      </w:pPr>
      <w:rPr>
        <w:rFonts w:hint="eastAsia"/>
      </w:rPr>
    </w:lvl>
    <w:lvl w:ilvl="4" w:tentative="1">
      <w:start w:val="1"/>
      <w:numFmt w:val="decimal"/>
      <w:lvlText w:val="%5."/>
      <w:lvlJc w:val="left"/>
      <w:pPr>
        <w:tabs>
          <w:tab w:val="left" w:pos="3600"/>
        </w:tabs>
        <w:ind w:left="3600" w:hanging="360"/>
      </w:pPr>
      <w:rPr>
        <w:rFonts w:hint="eastAsia"/>
      </w:rPr>
    </w:lvl>
    <w:lvl w:ilvl="5" w:tentative="1">
      <w:start w:val="1"/>
      <w:numFmt w:val="decimal"/>
      <w:lvlText w:val="%6."/>
      <w:lvlJc w:val="left"/>
      <w:pPr>
        <w:tabs>
          <w:tab w:val="left" w:pos="4320"/>
        </w:tabs>
        <w:ind w:left="4320" w:hanging="360"/>
      </w:pPr>
      <w:rPr>
        <w:rFonts w:hint="eastAsia"/>
      </w:rPr>
    </w:lvl>
    <w:lvl w:ilvl="6" w:tentative="1">
      <w:start w:val="1"/>
      <w:numFmt w:val="decimal"/>
      <w:lvlText w:val="%7."/>
      <w:lvlJc w:val="left"/>
      <w:pPr>
        <w:tabs>
          <w:tab w:val="left" w:pos="5040"/>
        </w:tabs>
        <w:ind w:left="5040" w:hanging="360"/>
      </w:pPr>
      <w:rPr>
        <w:rFonts w:hint="eastAsia"/>
      </w:rPr>
    </w:lvl>
    <w:lvl w:ilvl="7" w:tentative="1">
      <w:start w:val="1"/>
      <w:numFmt w:val="decimal"/>
      <w:lvlText w:val="%8."/>
      <w:lvlJc w:val="left"/>
      <w:pPr>
        <w:tabs>
          <w:tab w:val="left" w:pos="5760"/>
        </w:tabs>
        <w:ind w:left="5760" w:hanging="360"/>
      </w:pPr>
      <w:rPr>
        <w:rFonts w:hint="eastAsia"/>
      </w:rPr>
    </w:lvl>
    <w:lvl w:ilvl="8" w:tentative="1">
      <w:start w:val="1"/>
      <w:numFmt w:val="decimal"/>
      <w:lvlText w:val="%9."/>
      <w:lvlJc w:val="left"/>
      <w:pPr>
        <w:tabs>
          <w:tab w:val="left" w:pos="6480"/>
        </w:tabs>
        <w:ind w:left="6480" w:hanging="360"/>
      </w:pPr>
      <w:rPr>
        <w:rFonts w:hint="eastAsia"/>
      </w:rPr>
    </w:lvl>
  </w:abstractNum>
  <w:abstractNum w:abstractNumId="8">
    <w:nsid w:val="0000000B"/>
    <w:multiLevelType w:val="multilevel"/>
    <w:tmpl w:val="0000000B"/>
    <w:lvl w:ilvl="0">
      <w:start w:val="1"/>
      <w:numFmt w:val="decimal"/>
      <w:lvlText w:val="%1."/>
      <w:lvlJc w:val="left"/>
      <w:pPr>
        <w:tabs>
          <w:tab w:val="left" w:pos="720"/>
        </w:tabs>
        <w:ind w:left="720" w:hanging="360"/>
      </w:pPr>
      <w:rPr>
        <w:rFonts w:ascii="宋体" w:eastAsia="宋体" w:hAnsi="宋体" w:hint="eastAsia"/>
      </w:rPr>
    </w:lvl>
    <w:lvl w:ilvl="1" w:tentative="1">
      <w:start w:val="1"/>
      <w:numFmt w:val="decimal"/>
      <w:lvlText w:val="%2."/>
      <w:lvlJc w:val="left"/>
      <w:pPr>
        <w:tabs>
          <w:tab w:val="left" w:pos="1440"/>
        </w:tabs>
        <w:ind w:left="1440" w:hanging="360"/>
      </w:pPr>
      <w:rPr>
        <w:rFonts w:hint="eastAsia"/>
      </w:rPr>
    </w:lvl>
    <w:lvl w:ilvl="2" w:tentative="1">
      <w:start w:val="1"/>
      <w:numFmt w:val="decimal"/>
      <w:lvlText w:val="%3."/>
      <w:lvlJc w:val="left"/>
      <w:pPr>
        <w:tabs>
          <w:tab w:val="left" w:pos="2160"/>
        </w:tabs>
        <w:ind w:left="2160" w:hanging="360"/>
      </w:pPr>
      <w:rPr>
        <w:rFonts w:hint="eastAsia"/>
      </w:rPr>
    </w:lvl>
    <w:lvl w:ilvl="3" w:tentative="1">
      <w:start w:val="1"/>
      <w:numFmt w:val="decimal"/>
      <w:lvlText w:val="%4."/>
      <w:lvlJc w:val="left"/>
      <w:pPr>
        <w:tabs>
          <w:tab w:val="left" w:pos="2880"/>
        </w:tabs>
        <w:ind w:left="2880" w:hanging="360"/>
      </w:pPr>
      <w:rPr>
        <w:rFonts w:hint="eastAsia"/>
      </w:rPr>
    </w:lvl>
    <w:lvl w:ilvl="4" w:tentative="1">
      <w:start w:val="1"/>
      <w:numFmt w:val="decimal"/>
      <w:lvlText w:val="%5."/>
      <w:lvlJc w:val="left"/>
      <w:pPr>
        <w:tabs>
          <w:tab w:val="left" w:pos="3600"/>
        </w:tabs>
        <w:ind w:left="3600" w:hanging="360"/>
      </w:pPr>
      <w:rPr>
        <w:rFonts w:hint="eastAsia"/>
      </w:rPr>
    </w:lvl>
    <w:lvl w:ilvl="5" w:tentative="1">
      <w:start w:val="1"/>
      <w:numFmt w:val="decimal"/>
      <w:lvlText w:val="%6."/>
      <w:lvlJc w:val="left"/>
      <w:pPr>
        <w:tabs>
          <w:tab w:val="left" w:pos="4320"/>
        </w:tabs>
        <w:ind w:left="4320" w:hanging="360"/>
      </w:pPr>
      <w:rPr>
        <w:rFonts w:hint="eastAsia"/>
      </w:rPr>
    </w:lvl>
    <w:lvl w:ilvl="6" w:tentative="1">
      <w:start w:val="1"/>
      <w:numFmt w:val="decimal"/>
      <w:lvlText w:val="%7."/>
      <w:lvlJc w:val="left"/>
      <w:pPr>
        <w:tabs>
          <w:tab w:val="left" w:pos="5040"/>
        </w:tabs>
        <w:ind w:left="5040" w:hanging="360"/>
      </w:pPr>
      <w:rPr>
        <w:rFonts w:hint="eastAsia"/>
      </w:rPr>
    </w:lvl>
    <w:lvl w:ilvl="7" w:tentative="1">
      <w:start w:val="1"/>
      <w:numFmt w:val="decimal"/>
      <w:lvlText w:val="%8."/>
      <w:lvlJc w:val="left"/>
      <w:pPr>
        <w:tabs>
          <w:tab w:val="left" w:pos="5760"/>
        </w:tabs>
        <w:ind w:left="5760" w:hanging="360"/>
      </w:pPr>
      <w:rPr>
        <w:rFonts w:hint="eastAsia"/>
      </w:rPr>
    </w:lvl>
    <w:lvl w:ilvl="8" w:tentative="1">
      <w:start w:val="1"/>
      <w:numFmt w:val="decimal"/>
      <w:lvlText w:val="%9."/>
      <w:lvlJc w:val="left"/>
      <w:pPr>
        <w:tabs>
          <w:tab w:val="left" w:pos="6480"/>
        </w:tabs>
        <w:ind w:left="6480" w:hanging="360"/>
      </w:pPr>
      <w:rPr>
        <w:rFonts w:hint="eastAsia"/>
      </w:rPr>
    </w:lvl>
  </w:abstractNum>
  <w:abstractNum w:abstractNumId="9">
    <w:nsid w:val="0000000C"/>
    <w:multiLevelType w:val="multilevel"/>
    <w:tmpl w:val="0000000C"/>
    <w:lvl w:ilvl="0">
      <w:start w:val="1"/>
      <w:numFmt w:val="decimal"/>
      <w:lvlText w:val="%1."/>
      <w:lvlJc w:val="left"/>
      <w:pPr>
        <w:tabs>
          <w:tab w:val="left" w:pos="720"/>
        </w:tabs>
        <w:ind w:left="720" w:hanging="360"/>
      </w:pPr>
      <w:rPr>
        <w:rFonts w:ascii="宋体" w:eastAsia="宋体" w:hint="eastAsia"/>
      </w:rPr>
    </w:lvl>
    <w:lvl w:ilvl="1" w:tentative="1">
      <w:start w:val="1"/>
      <w:numFmt w:val="decimal"/>
      <w:lvlText w:val="%2."/>
      <w:lvlJc w:val="left"/>
      <w:pPr>
        <w:tabs>
          <w:tab w:val="left" w:pos="1440"/>
        </w:tabs>
        <w:ind w:left="1440" w:hanging="360"/>
      </w:pPr>
      <w:rPr>
        <w:rFonts w:hint="eastAsia"/>
      </w:rPr>
    </w:lvl>
    <w:lvl w:ilvl="2" w:tentative="1">
      <w:start w:val="1"/>
      <w:numFmt w:val="decimal"/>
      <w:lvlText w:val="%3."/>
      <w:lvlJc w:val="left"/>
      <w:pPr>
        <w:tabs>
          <w:tab w:val="left" w:pos="2160"/>
        </w:tabs>
        <w:ind w:left="2160" w:hanging="360"/>
      </w:pPr>
      <w:rPr>
        <w:rFonts w:hint="eastAsia"/>
      </w:rPr>
    </w:lvl>
    <w:lvl w:ilvl="3" w:tentative="1">
      <w:start w:val="1"/>
      <w:numFmt w:val="decimal"/>
      <w:lvlText w:val="%4."/>
      <w:lvlJc w:val="left"/>
      <w:pPr>
        <w:tabs>
          <w:tab w:val="left" w:pos="2880"/>
        </w:tabs>
        <w:ind w:left="2880" w:hanging="360"/>
      </w:pPr>
      <w:rPr>
        <w:rFonts w:hint="eastAsia"/>
      </w:rPr>
    </w:lvl>
    <w:lvl w:ilvl="4" w:tentative="1">
      <w:start w:val="1"/>
      <w:numFmt w:val="decimal"/>
      <w:lvlText w:val="%5."/>
      <w:lvlJc w:val="left"/>
      <w:pPr>
        <w:tabs>
          <w:tab w:val="left" w:pos="3600"/>
        </w:tabs>
        <w:ind w:left="3600" w:hanging="360"/>
      </w:pPr>
      <w:rPr>
        <w:rFonts w:hint="eastAsia"/>
      </w:rPr>
    </w:lvl>
    <w:lvl w:ilvl="5" w:tentative="1">
      <w:start w:val="1"/>
      <w:numFmt w:val="decimal"/>
      <w:lvlText w:val="%6."/>
      <w:lvlJc w:val="left"/>
      <w:pPr>
        <w:tabs>
          <w:tab w:val="left" w:pos="4320"/>
        </w:tabs>
        <w:ind w:left="4320" w:hanging="360"/>
      </w:pPr>
      <w:rPr>
        <w:rFonts w:hint="eastAsia"/>
      </w:rPr>
    </w:lvl>
    <w:lvl w:ilvl="6" w:tentative="1">
      <w:start w:val="1"/>
      <w:numFmt w:val="decimal"/>
      <w:lvlText w:val="%7."/>
      <w:lvlJc w:val="left"/>
      <w:pPr>
        <w:tabs>
          <w:tab w:val="left" w:pos="5040"/>
        </w:tabs>
        <w:ind w:left="5040" w:hanging="360"/>
      </w:pPr>
      <w:rPr>
        <w:rFonts w:hint="eastAsia"/>
      </w:rPr>
    </w:lvl>
    <w:lvl w:ilvl="7" w:tentative="1">
      <w:start w:val="1"/>
      <w:numFmt w:val="decimal"/>
      <w:lvlText w:val="%8."/>
      <w:lvlJc w:val="left"/>
      <w:pPr>
        <w:tabs>
          <w:tab w:val="left" w:pos="5760"/>
        </w:tabs>
        <w:ind w:left="5760" w:hanging="360"/>
      </w:pPr>
      <w:rPr>
        <w:rFonts w:hint="eastAsia"/>
      </w:rPr>
    </w:lvl>
    <w:lvl w:ilvl="8" w:tentative="1">
      <w:start w:val="1"/>
      <w:numFmt w:val="decimal"/>
      <w:lvlText w:val="%9."/>
      <w:lvlJc w:val="left"/>
      <w:pPr>
        <w:tabs>
          <w:tab w:val="left" w:pos="6480"/>
        </w:tabs>
        <w:ind w:left="6480" w:hanging="360"/>
      </w:pPr>
      <w:rPr>
        <w:rFonts w:hint="eastAsia"/>
      </w:rPr>
    </w:lvl>
  </w:abstractNum>
  <w:abstractNum w:abstractNumId="10">
    <w:nsid w:val="0000000D"/>
    <w:multiLevelType w:val="multilevel"/>
    <w:tmpl w:val="0000000D"/>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1">
    <w:nsid w:val="0000000E"/>
    <w:multiLevelType w:val="multilevel"/>
    <w:tmpl w:val="0000000E"/>
    <w:lvl w:ilvl="0">
      <w:start w:val="1"/>
      <w:numFmt w:val="decimal"/>
      <w:lvlText w:val="%1."/>
      <w:lvlJc w:val="left"/>
      <w:pPr>
        <w:tabs>
          <w:tab w:val="left" w:pos="720"/>
        </w:tabs>
        <w:ind w:left="720" w:hanging="360"/>
      </w:pPr>
      <w:rPr>
        <w:rFonts w:hint="eastAsia"/>
      </w:rPr>
    </w:lvl>
    <w:lvl w:ilvl="1" w:tentative="1">
      <w:start w:val="1"/>
      <w:numFmt w:val="decimal"/>
      <w:lvlText w:val="%2."/>
      <w:lvlJc w:val="left"/>
      <w:pPr>
        <w:tabs>
          <w:tab w:val="left" w:pos="1440"/>
        </w:tabs>
        <w:ind w:left="1440" w:hanging="360"/>
      </w:pPr>
      <w:rPr>
        <w:rFonts w:hint="eastAsia"/>
      </w:rPr>
    </w:lvl>
    <w:lvl w:ilvl="2" w:tentative="1">
      <w:start w:val="1"/>
      <w:numFmt w:val="decimal"/>
      <w:lvlText w:val="%3."/>
      <w:lvlJc w:val="left"/>
      <w:pPr>
        <w:tabs>
          <w:tab w:val="left" w:pos="2160"/>
        </w:tabs>
        <w:ind w:left="2160" w:hanging="360"/>
      </w:pPr>
      <w:rPr>
        <w:rFonts w:hint="eastAsia"/>
      </w:rPr>
    </w:lvl>
    <w:lvl w:ilvl="3" w:tentative="1">
      <w:start w:val="1"/>
      <w:numFmt w:val="decimal"/>
      <w:lvlText w:val="%4."/>
      <w:lvlJc w:val="left"/>
      <w:pPr>
        <w:tabs>
          <w:tab w:val="left" w:pos="2880"/>
        </w:tabs>
        <w:ind w:left="2880" w:hanging="360"/>
      </w:pPr>
      <w:rPr>
        <w:rFonts w:hint="eastAsia"/>
      </w:rPr>
    </w:lvl>
    <w:lvl w:ilvl="4" w:tentative="1">
      <w:start w:val="1"/>
      <w:numFmt w:val="decimal"/>
      <w:lvlText w:val="%5."/>
      <w:lvlJc w:val="left"/>
      <w:pPr>
        <w:tabs>
          <w:tab w:val="left" w:pos="3600"/>
        </w:tabs>
        <w:ind w:left="3600" w:hanging="360"/>
      </w:pPr>
      <w:rPr>
        <w:rFonts w:hint="eastAsia"/>
      </w:rPr>
    </w:lvl>
    <w:lvl w:ilvl="5" w:tentative="1">
      <w:start w:val="1"/>
      <w:numFmt w:val="decimal"/>
      <w:lvlText w:val="%6."/>
      <w:lvlJc w:val="left"/>
      <w:pPr>
        <w:tabs>
          <w:tab w:val="left" w:pos="4320"/>
        </w:tabs>
        <w:ind w:left="4320" w:hanging="360"/>
      </w:pPr>
      <w:rPr>
        <w:rFonts w:hint="eastAsia"/>
      </w:rPr>
    </w:lvl>
    <w:lvl w:ilvl="6" w:tentative="1">
      <w:start w:val="1"/>
      <w:numFmt w:val="decimal"/>
      <w:lvlText w:val="%7."/>
      <w:lvlJc w:val="left"/>
      <w:pPr>
        <w:tabs>
          <w:tab w:val="left" w:pos="5040"/>
        </w:tabs>
        <w:ind w:left="5040" w:hanging="360"/>
      </w:pPr>
      <w:rPr>
        <w:rFonts w:hint="eastAsia"/>
      </w:rPr>
    </w:lvl>
    <w:lvl w:ilvl="7" w:tentative="1">
      <w:start w:val="1"/>
      <w:numFmt w:val="decimal"/>
      <w:lvlText w:val="%8."/>
      <w:lvlJc w:val="left"/>
      <w:pPr>
        <w:tabs>
          <w:tab w:val="left" w:pos="5760"/>
        </w:tabs>
        <w:ind w:left="5760" w:hanging="360"/>
      </w:pPr>
      <w:rPr>
        <w:rFonts w:hint="eastAsia"/>
      </w:rPr>
    </w:lvl>
    <w:lvl w:ilvl="8" w:tentative="1">
      <w:start w:val="1"/>
      <w:numFmt w:val="decimal"/>
      <w:lvlText w:val="%9."/>
      <w:lvlJc w:val="left"/>
      <w:pPr>
        <w:tabs>
          <w:tab w:val="left" w:pos="6480"/>
        </w:tabs>
        <w:ind w:left="6480" w:hanging="360"/>
      </w:pPr>
      <w:rPr>
        <w:rFonts w:hint="eastAsia"/>
      </w:rPr>
    </w:lvl>
  </w:abstractNum>
  <w:abstractNum w:abstractNumId="12">
    <w:nsid w:val="06552063"/>
    <w:multiLevelType w:val="multilevel"/>
    <w:tmpl w:val="0000000E"/>
    <w:lvl w:ilvl="0">
      <w:start w:val="1"/>
      <w:numFmt w:val="decimal"/>
      <w:lvlText w:val="%1."/>
      <w:lvlJc w:val="left"/>
      <w:pPr>
        <w:tabs>
          <w:tab w:val="left" w:pos="720"/>
        </w:tabs>
        <w:ind w:left="720" w:hanging="360"/>
      </w:pPr>
      <w:rPr>
        <w:rFonts w:hint="eastAsia"/>
      </w:rPr>
    </w:lvl>
    <w:lvl w:ilvl="1" w:tentative="1">
      <w:start w:val="1"/>
      <w:numFmt w:val="decimal"/>
      <w:lvlText w:val="%2."/>
      <w:lvlJc w:val="left"/>
      <w:pPr>
        <w:tabs>
          <w:tab w:val="left" w:pos="1440"/>
        </w:tabs>
        <w:ind w:left="1440" w:hanging="360"/>
      </w:pPr>
      <w:rPr>
        <w:rFonts w:hint="eastAsia"/>
      </w:rPr>
    </w:lvl>
    <w:lvl w:ilvl="2" w:tentative="1">
      <w:start w:val="1"/>
      <w:numFmt w:val="decimal"/>
      <w:lvlText w:val="%3."/>
      <w:lvlJc w:val="left"/>
      <w:pPr>
        <w:tabs>
          <w:tab w:val="left" w:pos="2160"/>
        </w:tabs>
        <w:ind w:left="2160" w:hanging="360"/>
      </w:pPr>
      <w:rPr>
        <w:rFonts w:hint="eastAsia"/>
      </w:rPr>
    </w:lvl>
    <w:lvl w:ilvl="3" w:tentative="1">
      <w:start w:val="1"/>
      <w:numFmt w:val="decimal"/>
      <w:lvlText w:val="%4."/>
      <w:lvlJc w:val="left"/>
      <w:pPr>
        <w:tabs>
          <w:tab w:val="left" w:pos="2880"/>
        </w:tabs>
        <w:ind w:left="2880" w:hanging="360"/>
      </w:pPr>
      <w:rPr>
        <w:rFonts w:hint="eastAsia"/>
      </w:rPr>
    </w:lvl>
    <w:lvl w:ilvl="4" w:tentative="1">
      <w:start w:val="1"/>
      <w:numFmt w:val="decimal"/>
      <w:lvlText w:val="%5."/>
      <w:lvlJc w:val="left"/>
      <w:pPr>
        <w:tabs>
          <w:tab w:val="left" w:pos="3600"/>
        </w:tabs>
        <w:ind w:left="3600" w:hanging="360"/>
      </w:pPr>
      <w:rPr>
        <w:rFonts w:hint="eastAsia"/>
      </w:rPr>
    </w:lvl>
    <w:lvl w:ilvl="5" w:tentative="1">
      <w:start w:val="1"/>
      <w:numFmt w:val="decimal"/>
      <w:lvlText w:val="%6."/>
      <w:lvlJc w:val="left"/>
      <w:pPr>
        <w:tabs>
          <w:tab w:val="left" w:pos="4320"/>
        </w:tabs>
        <w:ind w:left="4320" w:hanging="360"/>
      </w:pPr>
      <w:rPr>
        <w:rFonts w:hint="eastAsia"/>
      </w:rPr>
    </w:lvl>
    <w:lvl w:ilvl="6" w:tentative="1">
      <w:start w:val="1"/>
      <w:numFmt w:val="decimal"/>
      <w:lvlText w:val="%7."/>
      <w:lvlJc w:val="left"/>
      <w:pPr>
        <w:tabs>
          <w:tab w:val="left" w:pos="5040"/>
        </w:tabs>
        <w:ind w:left="5040" w:hanging="360"/>
      </w:pPr>
      <w:rPr>
        <w:rFonts w:hint="eastAsia"/>
      </w:rPr>
    </w:lvl>
    <w:lvl w:ilvl="7" w:tentative="1">
      <w:start w:val="1"/>
      <w:numFmt w:val="decimal"/>
      <w:lvlText w:val="%8."/>
      <w:lvlJc w:val="left"/>
      <w:pPr>
        <w:tabs>
          <w:tab w:val="left" w:pos="5760"/>
        </w:tabs>
        <w:ind w:left="5760" w:hanging="360"/>
      </w:pPr>
      <w:rPr>
        <w:rFonts w:hint="eastAsia"/>
      </w:rPr>
    </w:lvl>
    <w:lvl w:ilvl="8" w:tentative="1">
      <w:start w:val="1"/>
      <w:numFmt w:val="decimal"/>
      <w:lvlText w:val="%9."/>
      <w:lvlJc w:val="left"/>
      <w:pPr>
        <w:tabs>
          <w:tab w:val="left" w:pos="6480"/>
        </w:tabs>
        <w:ind w:left="6480" w:hanging="360"/>
      </w:pPr>
      <w:rPr>
        <w:rFonts w:hint="eastAsia"/>
      </w:rPr>
    </w:lvl>
  </w:abstractNum>
  <w:abstractNum w:abstractNumId="13">
    <w:nsid w:val="093C7F4B"/>
    <w:multiLevelType w:val="multilevel"/>
    <w:tmpl w:val="093C7F4B"/>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4">
    <w:nsid w:val="1AFE3BDE"/>
    <w:multiLevelType w:val="multilevel"/>
    <w:tmpl w:val="1AFE3BDE"/>
    <w:lvl w:ilvl="0">
      <w:start w:val="1"/>
      <w:numFmt w:val="decimal"/>
      <w:lvlText w:val="%1."/>
      <w:lvlJc w:val="left"/>
      <w:pPr>
        <w:tabs>
          <w:tab w:val="left" w:pos="720"/>
        </w:tabs>
        <w:ind w:left="720" w:hanging="360"/>
      </w:pPr>
      <w:rPr>
        <w:rFonts w:hint="eastAsia"/>
      </w:rPr>
    </w:lvl>
    <w:lvl w:ilvl="1" w:tentative="1">
      <w:start w:val="1"/>
      <w:numFmt w:val="decimal"/>
      <w:lvlText w:val="%2."/>
      <w:lvlJc w:val="left"/>
      <w:pPr>
        <w:tabs>
          <w:tab w:val="left" w:pos="1440"/>
        </w:tabs>
        <w:ind w:left="1440" w:hanging="360"/>
      </w:pPr>
      <w:rPr>
        <w:rFonts w:hint="eastAsia"/>
      </w:rPr>
    </w:lvl>
    <w:lvl w:ilvl="2" w:tentative="1">
      <w:start w:val="1"/>
      <w:numFmt w:val="decimal"/>
      <w:lvlText w:val="%3."/>
      <w:lvlJc w:val="left"/>
      <w:pPr>
        <w:tabs>
          <w:tab w:val="left" w:pos="2160"/>
        </w:tabs>
        <w:ind w:left="2160" w:hanging="360"/>
      </w:pPr>
      <w:rPr>
        <w:rFonts w:hint="eastAsia"/>
      </w:rPr>
    </w:lvl>
    <w:lvl w:ilvl="3" w:tentative="1">
      <w:start w:val="1"/>
      <w:numFmt w:val="decimal"/>
      <w:lvlText w:val="%4."/>
      <w:lvlJc w:val="left"/>
      <w:pPr>
        <w:tabs>
          <w:tab w:val="left" w:pos="2880"/>
        </w:tabs>
        <w:ind w:left="2880" w:hanging="360"/>
      </w:pPr>
      <w:rPr>
        <w:rFonts w:hint="eastAsia"/>
      </w:rPr>
    </w:lvl>
    <w:lvl w:ilvl="4" w:tentative="1">
      <w:start w:val="1"/>
      <w:numFmt w:val="decimal"/>
      <w:lvlText w:val="%5."/>
      <w:lvlJc w:val="left"/>
      <w:pPr>
        <w:tabs>
          <w:tab w:val="left" w:pos="3600"/>
        </w:tabs>
        <w:ind w:left="3600" w:hanging="360"/>
      </w:pPr>
      <w:rPr>
        <w:rFonts w:hint="eastAsia"/>
      </w:rPr>
    </w:lvl>
    <w:lvl w:ilvl="5" w:tentative="1">
      <w:start w:val="1"/>
      <w:numFmt w:val="decimal"/>
      <w:lvlText w:val="%6."/>
      <w:lvlJc w:val="left"/>
      <w:pPr>
        <w:tabs>
          <w:tab w:val="left" w:pos="4320"/>
        </w:tabs>
        <w:ind w:left="4320" w:hanging="360"/>
      </w:pPr>
      <w:rPr>
        <w:rFonts w:hint="eastAsia"/>
      </w:rPr>
    </w:lvl>
    <w:lvl w:ilvl="6" w:tentative="1">
      <w:start w:val="1"/>
      <w:numFmt w:val="decimal"/>
      <w:lvlText w:val="%7."/>
      <w:lvlJc w:val="left"/>
      <w:pPr>
        <w:tabs>
          <w:tab w:val="left" w:pos="5040"/>
        </w:tabs>
        <w:ind w:left="5040" w:hanging="360"/>
      </w:pPr>
      <w:rPr>
        <w:rFonts w:hint="eastAsia"/>
      </w:rPr>
    </w:lvl>
    <w:lvl w:ilvl="7" w:tentative="1">
      <w:start w:val="1"/>
      <w:numFmt w:val="decimal"/>
      <w:lvlText w:val="%8."/>
      <w:lvlJc w:val="left"/>
      <w:pPr>
        <w:tabs>
          <w:tab w:val="left" w:pos="5760"/>
        </w:tabs>
        <w:ind w:left="5760" w:hanging="360"/>
      </w:pPr>
      <w:rPr>
        <w:rFonts w:hint="eastAsia"/>
      </w:rPr>
    </w:lvl>
    <w:lvl w:ilvl="8" w:tentative="1">
      <w:start w:val="1"/>
      <w:numFmt w:val="decimal"/>
      <w:lvlText w:val="%9."/>
      <w:lvlJc w:val="left"/>
      <w:pPr>
        <w:tabs>
          <w:tab w:val="left" w:pos="6480"/>
        </w:tabs>
        <w:ind w:left="6480" w:hanging="360"/>
      </w:pPr>
      <w:rPr>
        <w:rFonts w:hint="eastAsia"/>
      </w:rPr>
    </w:lvl>
  </w:abstractNum>
  <w:abstractNum w:abstractNumId="15">
    <w:nsid w:val="2F24343C"/>
    <w:multiLevelType w:val="multilevel"/>
    <w:tmpl w:val="2F24343C"/>
    <w:lvl w:ilvl="0">
      <w:start w:val="1"/>
      <w:numFmt w:val="decimal"/>
      <w:lvlText w:val="%1."/>
      <w:lvlJc w:val="left"/>
      <w:pPr>
        <w:tabs>
          <w:tab w:val="left" w:pos="720"/>
        </w:tabs>
        <w:ind w:left="720" w:hanging="360"/>
      </w:pPr>
      <w:rPr>
        <w:rFonts w:ascii="宋体" w:eastAsia="宋体" w:hAnsi="宋体" w:hint="eastAsia"/>
      </w:rPr>
    </w:lvl>
    <w:lvl w:ilvl="1" w:tentative="1">
      <w:start w:val="1"/>
      <w:numFmt w:val="decimal"/>
      <w:lvlText w:val="%2."/>
      <w:lvlJc w:val="left"/>
      <w:pPr>
        <w:tabs>
          <w:tab w:val="left" w:pos="1440"/>
        </w:tabs>
        <w:ind w:left="1440" w:hanging="360"/>
      </w:pPr>
      <w:rPr>
        <w:rFonts w:hint="eastAsia"/>
      </w:rPr>
    </w:lvl>
    <w:lvl w:ilvl="2" w:tentative="1">
      <w:start w:val="1"/>
      <w:numFmt w:val="decimal"/>
      <w:lvlText w:val="%3."/>
      <w:lvlJc w:val="left"/>
      <w:pPr>
        <w:tabs>
          <w:tab w:val="left" w:pos="2160"/>
        </w:tabs>
        <w:ind w:left="2160" w:hanging="360"/>
      </w:pPr>
      <w:rPr>
        <w:rFonts w:hint="eastAsia"/>
      </w:rPr>
    </w:lvl>
    <w:lvl w:ilvl="3" w:tentative="1">
      <w:start w:val="1"/>
      <w:numFmt w:val="decimal"/>
      <w:lvlText w:val="%4."/>
      <w:lvlJc w:val="left"/>
      <w:pPr>
        <w:tabs>
          <w:tab w:val="left" w:pos="2880"/>
        </w:tabs>
        <w:ind w:left="2880" w:hanging="360"/>
      </w:pPr>
      <w:rPr>
        <w:rFonts w:hint="eastAsia"/>
      </w:rPr>
    </w:lvl>
    <w:lvl w:ilvl="4" w:tentative="1">
      <w:start w:val="1"/>
      <w:numFmt w:val="decimal"/>
      <w:lvlText w:val="%5."/>
      <w:lvlJc w:val="left"/>
      <w:pPr>
        <w:tabs>
          <w:tab w:val="left" w:pos="3600"/>
        </w:tabs>
        <w:ind w:left="3600" w:hanging="360"/>
      </w:pPr>
      <w:rPr>
        <w:rFonts w:hint="eastAsia"/>
      </w:rPr>
    </w:lvl>
    <w:lvl w:ilvl="5" w:tentative="1">
      <w:start w:val="1"/>
      <w:numFmt w:val="decimal"/>
      <w:lvlText w:val="%6."/>
      <w:lvlJc w:val="left"/>
      <w:pPr>
        <w:tabs>
          <w:tab w:val="left" w:pos="4320"/>
        </w:tabs>
        <w:ind w:left="4320" w:hanging="360"/>
      </w:pPr>
      <w:rPr>
        <w:rFonts w:hint="eastAsia"/>
      </w:rPr>
    </w:lvl>
    <w:lvl w:ilvl="6" w:tentative="1">
      <w:start w:val="1"/>
      <w:numFmt w:val="decimal"/>
      <w:lvlText w:val="%7."/>
      <w:lvlJc w:val="left"/>
      <w:pPr>
        <w:tabs>
          <w:tab w:val="left" w:pos="5040"/>
        </w:tabs>
        <w:ind w:left="5040" w:hanging="360"/>
      </w:pPr>
      <w:rPr>
        <w:rFonts w:hint="eastAsia"/>
      </w:rPr>
    </w:lvl>
    <w:lvl w:ilvl="7" w:tentative="1">
      <w:start w:val="1"/>
      <w:numFmt w:val="decimal"/>
      <w:lvlText w:val="%8."/>
      <w:lvlJc w:val="left"/>
      <w:pPr>
        <w:tabs>
          <w:tab w:val="left" w:pos="5760"/>
        </w:tabs>
        <w:ind w:left="5760" w:hanging="360"/>
      </w:pPr>
      <w:rPr>
        <w:rFonts w:hint="eastAsia"/>
      </w:rPr>
    </w:lvl>
    <w:lvl w:ilvl="8" w:tentative="1">
      <w:start w:val="1"/>
      <w:numFmt w:val="decimal"/>
      <w:lvlText w:val="%9."/>
      <w:lvlJc w:val="left"/>
      <w:pPr>
        <w:tabs>
          <w:tab w:val="left" w:pos="6480"/>
        </w:tabs>
        <w:ind w:left="6480" w:hanging="360"/>
      </w:pPr>
      <w:rPr>
        <w:rFonts w:hint="eastAsia"/>
      </w:rPr>
    </w:lvl>
  </w:abstractNum>
  <w:abstractNum w:abstractNumId="16">
    <w:nsid w:val="48EA0EAE"/>
    <w:multiLevelType w:val="multilevel"/>
    <w:tmpl w:val="0000000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7">
    <w:nsid w:val="4B245ADE"/>
    <w:multiLevelType w:val="multilevel"/>
    <w:tmpl w:val="00000007"/>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8">
    <w:nsid w:val="5B0A815A"/>
    <w:multiLevelType w:val="singleLevel"/>
    <w:tmpl w:val="5B0A815A"/>
    <w:lvl w:ilvl="0">
      <w:start w:val="5"/>
      <w:numFmt w:val="chineseCounting"/>
      <w:suff w:val="nothing"/>
      <w:lvlText w:val="%1、"/>
      <w:lvlJc w:val="left"/>
    </w:lvl>
  </w:abstractNum>
  <w:abstractNum w:abstractNumId="19">
    <w:nsid w:val="63BA1AE7"/>
    <w:multiLevelType w:val="multilevel"/>
    <w:tmpl w:val="63BA1AE7"/>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10"/>
  </w:num>
  <w:num w:numId="2">
    <w:abstractNumId w:val="0"/>
  </w:num>
  <w:num w:numId="3">
    <w:abstractNumId w:val="19"/>
  </w:num>
  <w:num w:numId="4">
    <w:abstractNumId w:val="7"/>
  </w:num>
  <w:num w:numId="5">
    <w:abstractNumId w:val="18"/>
  </w:num>
  <w:num w:numId="6">
    <w:abstractNumId w:val="5"/>
  </w:num>
  <w:num w:numId="7">
    <w:abstractNumId w:val="11"/>
  </w:num>
  <w:num w:numId="8">
    <w:abstractNumId w:val="14"/>
  </w:num>
  <w:num w:numId="9">
    <w:abstractNumId w:val="8"/>
  </w:num>
  <w:num w:numId="10">
    <w:abstractNumId w:val="3"/>
  </w:num>
  <w:num w:numId="11">
    <w:abstractNumId w:val="15"/>
  </w:num>
  <w:num w:numId="12">
    <w:abstractNumId w:val="4"/>
  </w:num>
  <w:num w:numId="13">
    <w:abstractNumId w:val="1"/>
  </w:num>
  <w:num w:numId="14">
    <w:abstractNumId w:val="13"/>
  </w:num>
  <w:num w:numId="15">
    <w:abstractNumId w:val="9"/>
  </w:num>
  <w:num w:numId="16">
    <w:abstractNumId w:val="2"/>
  </w:num>
  <w:num w:numId="17">
    <w:abstractNumId w:val="6"/>
  </w:num>
  <w:num w:numId="18">
    <w:abstractNumId w:val="17"/>
  </w:num>
  <w:num w:numId="19">
    <w:abstractNumId w:val="12"/>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42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55CE"/>
    <w:rsid w:val="00004785"/>
    <w:rsid w:val="0000777D"/>
    <w:rsid w:val="00013347"/>
    <w:rsid w:val="000143A9"/>
    <w:rsid w:val="00017049"/>
    <w:rsid w:val="00021962"/>
    <w:rsid w:val="00023894"/>
    <w:rsid w:val="000351B5"/>
    <w:rsid w:val="000367CF"/>
    <w:rsid w:val="00045405"/>
    <w:rsid w:val="00047ACE"/>
    <w:rsid w:val="000532CF"/>
    <w:rsid w:val="000542DA"/>
    <w:rsid w:val="0007235D"/>
    <w:rsid w:val="00074B2A"/>
    <w:rsid w:val="00076E91"/>
    <w:rsid w:val="000A0619"/>
    <w:rsid w:val="000A4D10"/>
    <w:rsid w:val="000A7D70"/>
    <w:rsid w:val="000B270B"/>
    <w:rsid w:val="000B438C"/>
    <w:rsid w:val="000B501D"/>
    <w:rsid w:val="000D2B03"/>
    <w:rsid w:val="000D5E14"/>
    <w:rsid w:val="000E0E38"/>
    <w:rsid w:val="000E1300"/>
    <w:rsid w:val="000E171E"/>
    <w:rsid w:val="000E4043"/>
    <w:rsid w:val="000E596E"/>
    <w:rsid w:val="000E7E92"/>
    <w:rsid w:val="000F6675"/>
    <w:rsid w:val="000F6774"/>
    <w:rsid w:val="000F6A90"/>
    <w:rsid w:val="00100F04"/>
    <w:rsid w:val="00104D4C"/>
    <w:rsid w:val="00116787"/>
    <w:rsid w:val="0013779D"/>
    <w:rsid w:val="001467CB"/>
    <w:rsid w:val="001474AB"/>
    <w:rsid w:val="00147695"/>
    <w:rsid w:val="00147DC3"/>
    <w:rsid w:val="001544FC"/>
    <w:rsid w:val="001662B1"/>
    <w:rsid w:val="00180230"/>
    <w:rsid w:val="001902DD"/>
    <w:rsid w:val="00193A00"/>
    <w:rsid w:val="00193ECA"/>
    <w:rsid w:val="001B2469"/>
    <w:rsid w:val="001D377D"/>
    <w:rsid w:val="001D5A98"/>
    <w:rsid w:val="001E6424"/>
    <w:rsid w:val="001F650D"/>
    <w:rsid w:val="002076A5"/>
    <w:rsid w:val="00214D27"/>
    <w:rsid w:val="00220A4E"/>
    <w:rsid w:val="00232257"/>
    <w:rsid w:val="00237F17"/>
    <w:rsid w:val="0024099E"/>
    <w:rsid w:val="0024563B"/>
    <w:rsid w:val="00250AEF"/>
    <w:rsid w:val="002517BB"/>
    <w:rsid w:val="00252442"/>
    <w:rsid w:val="00252C7F"/>
    <w:rsid w:val="00255AC6"/>
    <w:rsid w:val="00273E1C"/>
    <w:rsid w:val="00273E5F"/>
    <w:rsid w:val="00274DF2"/>
    <w:rsid w:val="002A55B7"/>
    <w:rsid w:val="002B3B6F"/>
    <w:rsid w:val="002C4E88"/>
    <w:rsid w:val="002C52DA"/>
    <w:rsid w:val="002D10EC"/>
    <w:rsid w:val="002D3559"/>
    <w:rsid w:val="002D398E"/>
    <w:rsid w:val="002D41BF"/>
    <w:rsid w:val="002D49D7"/>
    <w:rsid w:val="00306B0A"/>
    <w:rsid w:val="003131DA"/>
    <w:rsid w:val="00313537"/>
    <w:rsid w:val="00316084"/>
    <w:rsid w:val="0032350C"/>
    <w:rsid w:val="003274B4"/>
    <w:rsid w:val="00332D68"/>
    <w:rsid w:val="003438FC"/>
    <w:rsid w:val="003469CA"/>
    <w:rsid w:val="00360457"/>
    <w:rsid w:val="00371912"/>
    <w:rsid w:val="00372F51"/>
    <w:rsid w:val="00383B89"/>
    <w:rsid w:val="00383CB4"/>
    <w:rsid w:val="00394C05"/>
    <w:rsid w:val="0039555C"/>
    <w:rsid w:val="003A1C57"/>
    <w:rsid w:val="003A2B08"/>
    <w:rsid w:val="003A621A"/>
    <w:rsid w:val="003B5D04"/>
    <w:rsid w:val="003B6D4E"/>
    <w:rsid w:val="003C5E4B"/>
    <w:rsid w:val="003D2C0B"/>
    <w:rsid w:val="003E39FC"/>
    <w:rsid w:val="003F6038"/>
    <w:rsid w:val="004018B5"/>
    <w:rsid w:val="00401BDE"/>
    <w:rsid w:val="00404A63"/>
    <w:rsid w:val="00413E61"/>
    <w:rsid w:val="004155CE"/>
    <w:rsid w:val="00415B82"/>
    <w:rsid w:val="00421952"/>
    <w:rsid w:val="00422BC9"/>
    <w:rsid w:val="00435652"/>
    <w:rsid w:val="00450F4B"/>
    <w:rsid w:val="00453C85"/>
    <w:rsid w:val="004579A7"/>
    <w:rsid w:val="00472A02"/>
    <w:rsid w:val="0048098D"/>
    <w:rsid w:val="0048225C"/>
    <w:rsid w:val="00486B60"/>
    <w:rsid w:val="0048711C"/>
    <w:rsid w:val="0049213D"/>
    <w:rsid w:val="004955CC"/>
    <w:rsid w:val="004A20E6"/>
    <w:rsid w:val="004A2B48"/>
    <w:rsid w:val="004A5208"/>
    <w:rsid w:val="004A5C14"/>
    <w:rsid w:val="004B4748"/>
    <w:rsid w:val="004C0623"/>
    <w:rsid w:val="004C1F9F"/>
    <w:rsid w:val="004C2DC4"/>
    <w:rsid w:val="004D05DD"/>
    <w:rsid w:val="004D1C64"/>
    <w:rsid w:val="004D5500"/>
    <w:rsid w:val="004E246B"/>
    <w:rsid w:val="004E73AA"/>
    <w:rsid w:val="004F17B4"/>
    <w:rsid w:val="004F4D6B"/>
    <w:rsid w:val="005003A9"/>
    <w:rsid w:val="005058C3"/>
    <w:rsid w:val="005124C8"/>
    <w:rsid w:val="005128C8"/>
    <w:rsid w:val="005229FF"/>
    <w:rsid w:val="005338F3"/>
    <w:rsid w:val="00536744"/>
    <w:rsid w:val="005410DC"/>
    <w:rsid w:val="00544014"/>
    <w:rsid w:val="005453F4"/>
    <w:rsid w:val="005611A3"/>
    <w:rsid w:val="00573383"/>
    <w:rsid w:val="00574AC7"/>
    <w:rsid w:val="005805CD"/>
    <w:rsid w:val="0058190F"/>
    <w:rsid w:val="00584973"/>
    <w:rsid w:val="00592D2D"/>
    <w:rsid w:val="00592F9E"/>
    <w:rsid w:val="005A5334"/>
    <w:rsid w:val="005A596B"/>
    <w:rsid w:val="005B04AC"/>
    <w:rsid w:val="005C0DE3"/>
    <w:rsid w:val="005C35A2"/>
    <w:rsid w:val="005D1E9E"/>
    <w:rsid w:val="005D20F4"/>
    <w:rsid w:val="005D4ABC"/>
    <w:rsid w:val="005E45E9"/>
    <w:rsid w:val="005E4FAC"/>
    <w:rsid w:val="005F5A02"/>
    <w:rsid w:val="00600DC6"/>
    <w:rsid w:val="00607CE9"/>
    <w:rsid w:val="0062577C"/>
    <w:rsid w:val="00633317"/>
    <w:rsid w:val="006404D9"/>
    <w:rsid w:val="00644D17"/>
    <w:rsid w:val="00653301"/>
    <w:rsid w:val="0066455F"/>
    <w:rsid w:val="00666BC9"/>
    <w:rsid w:val="00667C17"/>
    <w:rsid w:val="006737BF"/>
    <w:rsid w:val="006806EF"/>
    <w:rsid w:val="0068143D"/>
    <w:rsid w:val="00685155"/>
    <w:rsid w:val="0068774F"/>
    <w:rsid w:val="00690A57"/>
    <w:rsid w:val="00693D4C"/>
    <w:rsid w:val="00695616"/>
    <w:rsid w:val="006A2DA1"/>
    <w:rsid w:val="006A3C6A"/>
    <w:rsid w:val="006C5244"/>
    <w:rsid w:val="006E0BA7"/>
    <w:rsid w:val="006E0E9C"/>
    <w:rsid w:val="006E22A7"/>
    <w:rsid w:val="006E5DFA"/>
    <w:rsid w:val="006E6410"/>
    <w:rsid w:val="006E6A85"/>
    <w:rsid w:val="006F1A85"/>
    <w:rsid w:val="006F2867"/>
    <w:rsid w:val="006F5314"/>
    <w:rsid w:val="00704133"/>
    <w:rsid w:val="00707C94"/>
    <w:rsid w:val="0072386B"/>
    <w:rsid w:val="007244C5"/>
    <w:rsid w:val="00732378"/>
    <w:rsid w:val="00734435"/>
    <w:rsid w:val="00740033"/>
    <w:rsid w:val="00742FEA"/>
    <w:rsid w:val="0074371A"/>
    <w:rsid w:val="00770EE7"/>
    <w:rsid w:val="00780175"/>
    <w:rsid w:val="007857C7"/>
    <w:rsid w:val="007A2684"/>
    <w:rsid w:val="007A54A8"/>
    <w:rsid w:val="007A641A"/>
    <w:rsid w:val="007B1B9F"/>
    <w:rsid w:val="007B1F90"/>
    <w:rsid w:val="007C0866"/>
    <w:rsid w:val="007C2DEC"/>
    <w:rsid w:val="007D7273"/>
    <w:rsid w:val="007D730D"/>
    <w:rsid w:val="007E3FC8"/>
    <w:rsid w:val="007E6677"/>
    <w:rsid w:val="007E7230"/>
    <w:rsid w:val="007E7AF7"/>
    <w:rsid w:val="007F0FCC"/>
    <w:rsid w:val="0081527D"/>
    <w:rsid w:val="00815574"/>
    <w:rsid w:val="0081569E"/>
    <w:rsid w:val="00821902"/>
    <w:rsid w:val="00832D96"/>
    <w:rsid w:val="00837EBD"/>
    <w:rsid w:val="008401A8"/>
    <w:rsid w:val="008424B4"/>
    <w:rsid w:val="00844BB3"/>
    <w:rsid w:val="00851E02"/>
    <w:rsid w:val="00855402"/>
    <w:rsid w:val="008665EF"/>
    <w:rsid w:val="008712AF"/>
    <w:rsid w:val="008714C3"/>
    <w:rsid w:val="008749EB"/>
    <w:rsid w:val="00875EF9"/>
    <w:rsid w:val="00876834"/>
    <w:rsid w:val="008806AD"/>
    <w:rsid w:val="008820BA"/>
    <w:rsid w:val="00891811"/>
    <w:rsid w:val="008C2A54"/>
    <w:rsid w:val="008C35A9"/>
    <w:rsid w:val="008C4D09"/>
    <w:rsid w:val="008C6B0A"/>
    <w:rsid w:val="008C6D2D"/>
    <w:rsid w:val="008D0085"/>
    <w:rsid w:val="008D0A8E"/>
    <w:rsid w:val="008E0489"/>
    <w:rsid w:val="008E291C"/>
    <w:rsid w:val="008E2A15"/>
    <w:rsid w:val="008E5306"/>
    <w:rsid w:val="008F0CEF"/>
    <w:rsid w:val="008F1EFF"/>
    <w:rsid w:val="008F669D"/>
    <w:rsid w:val="00902222"/>
    <w:rsid w:val="009161FB"/>
    <w:rsid w:val="00922EC3"/>
    <w:rsid w:val="009255EB"/>
    <w:rsid w:val="00934870"/>
    <w:rsid w:val="00934C37"/>
    <w:rsid w:val="00940CB1"/>
    <w:rsid w:val="009518E1"/>
    <w:rsid w:val="009570FB"/>
    <w:rsid w:val="00957269"/>
    <w:rsid w:val="00960D1F"/>
    <w:rsid w:val="00964F8D"/>
    <w:rsid w:val="0096537F"/>
    <w:rsid w:val="00965D05"/>
    <w:rsid w:val="009849A8"/>
    <w:rsid w:val="00990CCD"/>
    <w:rsid w:val="009921BF"/>
    <w:rsid w:val="00992C91"/>
    <w:rsid w:val="00993BAF"/>
    <w:rsid w:val="009A6D33"/>
    <w:rsid w:val="009A706A"/>
    <w:rsid w:val="009B1531"/>
    <w:rsid w:val="009B1CD6"/>
    <w:rsid w:val="009C019F"/>
    <w:rsid w:val="009C5BBF"/>
    <w:rsid w:val="009E2F20"/>
    <w:rsid w:val="009E66A9"/>
    <w:rsid w:val="009F0BE7"/>
    <w:rsid w:val="009F476E"/>
    <w:rsid w:val="009F632C"/>
    <w:rsid w:val="00A01830"/>
    <w:rsid w:val="00A041D5"/>
    <w:rsid w:val="00A1506C"/>
    <w:rsid w:val="00A16300"/>
    <w:rsid w:val="00A2789A"/>
    <w:rsid w:val="00A34882"/>
    <w:rsid w:val="00A34E07"/>
    <w:rsid w:val="00A43A06"/>
    <w:rsid w:val="00A525C7"/>
    <w:rsid w:val="00A56A1D"/>
    <w:rsid w:val="00A63344"/>
    <w:rsid w:val="00A74F76"/>
    <w:rsid w:val="00A8454B"/>
    <w:rsid w:val="00A85FF3"/>
    <w:rsid w:val="00AA52AF"/>
    <w:rsid w:val="00AB3D99"/>
    <w:rsid w:val="00AB3DFC"/>
    <w:rsid w:val="00AC4DF4"/>
    <w:rsid w:val="00AC75F8"/>
    <w:rsid w:val="00AD5C94"/>
    <w:rsid w:val="00AD6145"/>
    <w:rsid w:val="00AE2791"/>
    <w:rsid w:val="00AE64D1"/>
    <w:rsid w:val="00AE71BA"/>
    <w:rsid w:val="00AF26A7"/>
    <w:rsid w:val="00B00BCE"/>
    <w:rsid w:val="00B05C95"/>
    <w:rsid w:val="00B305C0"/>
    <w:rsid w:val="00B321AA"/>
    <w:rsid w:val="00B33B4B"/>
    <w:rsid w:val="00B35F0F"/>
    <w:rsid w:val="00B36835"/>
    <w:rsid w:val="00B36ABC"/>
    <w:rsid w:val="00B406EF"/>
    <w:rsid w:val="00B543A0"/>
    <w:rsid w:val="00B558DD"/>
    <w:rsid w:val="00B671E8"/>
    <w:rsid w:val="00B85170"/>
    <w:rsid w:val="00B92665"/>
    <w:rsid w:val="00BA0AF7"/>
    <w:rsid w:val="00BA32D7"/>
    <w:rsid w:val="00BA6CFD"/>
    <w:rsid w:val="00BB38DF"/>
    <w:rsid w:val="00BB3BEB"/>
    <w:rsid w:val="00BE1C28"/>
    <w:rsid w:val="00BE4E27"/>
    <w:rsid w:val="00BF5BE6"/>
    <w:rsid w:val="00C02146"/>
    <w:rsid w:val="00C070CC"/>
    <w:rsid w:val="00C11475"/>
    <w:rsid w:val="00C1324C"/>
    <w:rsid w:val="00C14152"/>
    <w:rsid w:val="00C2215A"/>
    <w:rsid w:val="00C228D2"/>
    <w:rsid w:val="00C2627B"/>
    <w:rsid w:val="00C27679"/>
    <w:rsid w:val="00C31A69"/>
    <w:rsid w:val="00C37FDB"/>
    <w:rsid w:val="00C457BC"/>
    <w:rsid w:val="00C60615"/>
    <w:rsid w:val="00C6319F"/>
    <w:rsid w:val="00C8747B"/>
    <w:rsid w:val="00C96966"/>
    <w:rsid w:val="00CC1B8C"/>
    <w:rsid w:val="00CD2B87"/>
    <w:rsid w:val="00CD2D42"/>
    <w:rsid w:val="00CD5968"/>
    <w:rsid w:val="00CE4899"/>
    <w:rsid w:val="00CE6C93"/>
    <w:rsid w:val="00CF3B87"/>
    <w:rsid w:val="00D01C2E"/>
    <w:rsid w:val="00D02BFD"/>
    <w:rsid w:val="00D1293D"/>
    <w:rsid w:val="00D1710F"/>
    <w:rsid w:val="00D24C15"/>
    <w:rsid w:val="00D24D85"/>
    <w:rsid w:val="00D26572"/>
    <w:rsid w:val="00D346D8"/>
    <w:rsid w:val="00D44A62"/>
    <w:rsid w:val="00D46E9D"/>
    <w:rsid w:val="00D502DF"/>
    <w:rsid w:val="00D61832"/>
    <w:rsid w:val="00D6527D"/>
    <w:rsid w:val="00D664CC"/>
    <w:rsid w:val="00D96FA3"/>
    <w:rsid w:val="00DB1097"/>
    <w:rsid w:val="00DC6B3D"/>
    <w:rsid w:val="00DD0195"/>
    <w:rsid w:val="00DE5B8B"/>
    <w:rsid w:val="00DF2F53"/>
    <w:rsid w:val="00E114CF"/>
    <w:rsid w:val="00E14106"/>
    <w:rsid w:val="00E2417A"/>
    <w:rsid w:val="00E319AC"/>
    <w:rsid w:val="00E33C5B"/>
    <w:rsid w:val="00E3491D"/>
    <w:rsid w:val="00E362EA"/>
    <w:rsid w:val="00E508A7"/>
    <w:rsid w:val="00E50B4A"/>
    <w:rsid w:val="00E820C3"/>
    <w:rsid w:val="00E96D77"/>
    <w:rsid w:val="00EA03F1"/>
    <w:rsid w:val="00EA6820"/>
    <w:rsid w:val="00EB2665"/>
    <w:rsid w:val="00EB3C5E"/>
    <w:rsid w:val="00EC24EC"/>
    <w:rsid w:val="00EE57FE"/>
    <w:rsid w:val="00EF00F0"/>
    <w:rsid w:val="00EF3E20"/>
    <w:rsid w:val="00EF4CF8"/>
    <w:rsid w:val="00F14D58"/>
    <w:rsid w:val="00F1524A"/>
    <w:rsid w:val="00F15D54"/>
    <w:rsid w:val="00F22316"/>
    <w:rsid w:val="00F31BD0"/>
    <w:rsid w:val="00F347FD"/>
    <w:rsid w:val="00F35B71"/>
    <w:rsid w:val="00F3776E"/>
    <w:rsid w:val="00F43D6F"/>
    <w:rsid w:val="00F5617D"/>
    <w:rsid w:val="00F56E2F"/>
    <w:rsid w:val="00F61B9A"/>
    <w:rsid w:val="00F642E1"/>
    <w:rsid w:val="00F7208D"/>
    <w:rsid w:val="00F77318"/>
    <w:rsid w:val="00F77C96"/>
    <w:rsid w:val="00F83C6A"/>
    <w:rsid w:val="00F87000"/>
    <w:rsid w:val="00F939CE"/>
    <w:rsid w:val="00F93EA2"/>
    <w:rsid w:val="00F97C10"/>
    <w:rsid w:val="00FA4A7A"/>
    <w:rsid w:val="00FA52A8"/>
    <w:rsid w:val="00FC1280"/>
    <w:rsid w:val="00FC49E2"/>
    <w:rsid w:val="00FC4E20"/>
    <w:rsid w:val="00FC4F1C"/>
    <w:rsid w:val="00FD096B"/>
    <w:rsid w:val="00FD70E7"/>
    <w:rsid w:val="00FD7E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42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iPriority="99"/>
    <w:lsdException w:name="footer" w:semiHidden="0" w:qFormat="1"/>
    <w:lsdException w:name="caption" w:uiPriority="35" w:qFormat="1"/>
    <w:lsdException w:name="annotation reference" w:semiHidden="0" w:unhideWhenUsed="0"/>
    <w:lsdException w:name="page number"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5CE"/>
    <w:rPr>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4155CE"/>
    <w:rPr>
      <w:b/>
      <w:bCs/>
    </w:rPr>
  </w:style>
  <w:style w:type="paragraph" w:styleId="a4">
    <w:name w:val="annotation text"/>
    <w:basedOn w:val="a"/>
    <w:link w:val="Char0"/>
    <w:qFormat/>
    <w:rsid w:val="004155CE"/>
  </w:style>
  <w:style w:type="paragraph" w:styleId="a5">
    <w:name w:val="Balloon Text"/>
    <w:basedOn w:val="a"/>
    <w:link w:val="Char1"/>
    <w:uiPriority w:val="99"/>
    <w:unhideWhenUsed/>
    <w:rsid w:val="004155CE"/>
    <w:rPr>
      <w:sz w:val="18"/>
      <w:szCs w:val="18"/>
    </w:rPr>
  </w:style>
  <w:style w:type="paragraph" w:styleId="a6">
    <w:name w:val="footer"/>
    <w:basedOn w:val="a"/>
    <w:link w:val="Char2"/>
    <w:unhideWhenUsed/>
    <w:qFormat/>
    <w:rsid w:val="004155CE"/>
    <w:pPr>
      <w:tabs>
        <w:tab w:val="center" w:pos="4153"/>
        <w:tab w:val="right" w:pos="8306"/>
      </w:tabs>
      <w:snapToGrid w:val="0"/>
    </w:pPr>
    <w:rPr>
      <w:sz w:val="18"/>
      <w:szCs w:val="18"/>
    </w:rPr>
  </w:style>
  <w:style w:type="paragraph" w:styleId="a7">
    <w:name w:val="header"/>
    <w:basedOn w:val="a"/>
    <w:link w:val="Char3"/>
    <w:uiPriority w:val="99"/>
    <w:unhideWhenUsed/>
    <w:rsid w:val="004155CE"/>
    <w:pPr>
      <w:pBdr>
        <w:bottom w:val="single" w:sz="6" w:space="1" w:color="auto"/>
      </w:pBdr>
      <w:tabs>
        <w:tab w:val="center" w:pos="4153"/>
        <w:tab w:val="right" w:pos="8306"/>
      </w:tabs>
      <w:snapToGrid w:val="0"/>
      <w:jc w:val="center"/>
    </w:pPr>
    <w:rPr>
      <w:sz w:val="18"/>
      <w:szCs w:val="18"/>
    </w:rPr>
  </w:style>
  <w:style w:type="character" w:styleId="a8">
    <w:name w:val="page number"/>
    <w:basedOn w:val="a0"/>
    <w:rsid w:val="004155CE"/>
  </w:style>
  <w:style w:type="character" w:styleId="a9">
    <w:name w:val="annotation reference"/>
    <w:basedOn w:val="a0"/>
    <w:rsid w:val="004155CE"/>
    <w:rPr>
      <w:sz w:val="21"/>
      <w:szCs w:val="21"/>
    </w:rPr>
  </w:style>
  <w:style w:type="character" w:customStyle="1" w:styleId="Char3">
    <w:name w:val="页眉 Char"/>
    <w:basedOn w:val="a0"/>
    <w:link w:val="a7"/>
    <w:uiPriority w:val="99"/>
    <w:semiHidden/>
    <w:rsid w:val="004155CE"/>
    <w:rPr>
      <w:sz w:val="18"/>
      <w:szCs w:val="18"/>
    </w:rPr>
  </w:style>
  <w:style w:type="character" w:customStyle="1" w:styleId="Char2">
    <w:name w:val="页脚 Char"/>
    <w:basedOn w:val="a0"/>
    <w:link w:val="a6"/>
    <w:uiPriority w:val="99"/>
    <w:semiHidden/>
    <w:qFormat/>
    <w:rsid w:val="004155CE"/>
    <w:rPr>
      <w:sz w:val="18"/>
      <w:szCs w:val="18"/>
    </w:rPr>
  </w:style>
  <w:style w:type="character" w:customStyle="1" w:styleId="Char0">
    <w:name w:val="批注文字 Char"/>
    <w:basedOn w:val="a0"/>
    <w:link w:val="a4"/>
    <w:qFormat/>
    <w:rsid w:val="004155CE"/>
    <w:rPr>
      <w:rFonts w:ascii="Times New Roman" w:eastAsia="宋体" w:hAnsi="Times New Roman" w:cs="Times New Roman"/>
      <w:kern w:val="0"/>
      <w:szCs w:val="20"/>
    </w:rPr>
  </w:style>
  <w:style w:type="character" w:customStyle="1" w:styleId="Char1">
    <w:name w:val="批注框文本 Char"/>
    <w:basedOn w:val="a0"/>
    <w:link w:val="a5"/>
    <w:uiPriority w:val="99"/>
    <w:semiHidden/>
    <w:rsid w:val="004155CE"/>
    <w:rPr>
      <w:rFonts w:ascii="Times New Roman" w:eastAsia="宋体" w:hAnsi="Times New Roman" w:cs="Times New Roman"/>
      <w:kern w:val="0"/>
      <w:sz w:val="18"/>
      <w:szCs w:val="18"/>
    </w:rPr>
  </w:style>
  <w:style w:type="character" w:customStyle="1" w:styleId="Char">
    <w:name w:val="批注主题 Char"/>
    <w:basedOn w:val="Char0"/>
    <w:link w:val="a3"/>
    <w:uiPriority w:val="99"/>
    <w:semiHidden/>
    <w:rsid w:val="004155CE"/>
    <w:rPr>
      <w:rFonts w:ascii="Times New Roman" w:eastAsia="宋体" w:hAnsi="Times New Roman" w:cs="Times New Roman"/>
      <w:b/>
      <w:bCs/>
      <w:kern w:val="0"/>
      <w:sz w:val="21"/>
      <w:szCs w:val="20"/>
    </w:rPr>
  </w:style>
  <w:style w:type="paragraph" w:styleId="aa">
    <w:name w:val="List Paragraph"/>
    <w:basedOn w:val="a"/>
    <w:uiPriority w:val="34"/>
    <w:qFormat/>
    <w:rsid w:val="00E362EA"/>
    <w:pPr>
      <w:ind w:firstLineChars="200" w:firstLine="4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9</Pages>
  <Words>1249</Words>
  <Characters>7123</Characters>
  <Application>Microsoft Office Word</Application>
  <DocSecurity>0</DocSecurity>
  <Lines>59</Lines>
  <Paragraphs>16</Paragraphs>
  <ScaleCrop>false</ScaleCrop>
  <Company>Hewlett-Packard Company</Company>
  <LinksUpToDate>false</LinksUpToDate>
  <CharactersWithSpaces>8356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暨南大学政府采购项目</dc:title>
  <dc:creator>a</dc:creator>
  <cp:lastModifiedBy>张以科</cp:lastModifiedBy>
  <cp:revision>238</cp:revision>
  <cp:lastPrinted>2018-10-15T01:42:00Z</cp:lastPrinted>
  <dcterms:created xsi:type="dcterms:W3CDTF">2018-06-26T08:49:00Z</dcterms:created>
  <dcterms:modified xsi:type="dcterms:W3CDTF">2019-01-16T08:31:00Z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2052-9.1.0.4648</vt:lpwstr>
  </property>
</Properties>
</file>