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1A" w:rsidRDefault="00BE271A" w:rsidP="00873CE2">
      <w:pPr>
        <w:adjustRightInd w:val="0"/>
        <w:snapToGrid w:val="0"/>
        <w:spacing w:line="360" w:lineRule="auto"/>
        <w:jc w:val="center"/>
        <w:rPr>
          <w:rFonts w:ascii="宋体" w:hAnsi="宋体" w:cs="Tahoma"/>
          <w:b/>
          <w:spacing w:val="20"/>
          <w:sz w:val="32"/>
          <w:szCs w:val="36"/>
        </w:rPr>
      </w:pPr>
    </w:p>
    <w:p w:rsidR="00BE271A" w:rsidRDefault="00BE271A" w:rsidP="00873CE2">
      <w:pPr>
        <w:adjustRightInd w:val="0"/>
        <w:snapToGrid w:val="0"/>
        <w:spacing w:line="360" w:lineRule="auto"/>
        <w:jc w:val="center"/>
        <w:rPr>
          <w:rFonts w:ascii="宋体" w:hAnsi="宋体" w:cs="Tahoma"/>
          <w:b/>
          <w:spacing w:val="20"/>
          <w:sz w:val="32"/>
          <w:szCs w:val="36"/>
        </w:rPr>
      </w:pPr>
    </w:p>
    <w:p w:rsidR="00BE271A" w:rsidRDefault="00BE271A" w:rsidP="00873CE2">
      <w:pPr>
        <w:adjustRightInd w:val="0"/>
        <w:snapToGrid w:val="0"/>
        <w:spacing w:line="360" w:lineRule="auto"/>
        <w:jc w:val="center"/>
        <w:rPr>
          <w:rFonts w:ascii="宋体" w:hAnsi="宋体" w:cs="Tahoma"/>
          <w:b/>
          <w:spacing w:val="20"/>
          <w:sz w:val="32"/>
          <w:szCs w:val="36"/>
        </w:rPr>
      </w:pPr>
    </w:p>
    <w:p w:rsidR="00BE271A" w:rsidRDefault="00BE271A" w:rsidP="00873CE2">
      <w:pPr>
        <w:adjustRightInd w:val="0"/>
        <w:snapToGrid w:val="0"/>
        <w:spacing w:line="360" w:lineRule="auto"/>
        <w:jc w:val="center"/>
        <w:rPr>
          <w:rFonts w:ascii="宋体" w:hAnsi="宋体" w:cs="Tahoma"/>
          <w:b/>
          <w:spacing w:val="20"/>
          <w:sz w:val="32"/>
          <w:szCs w:val="36"/>
        </w:rPr>
      </w:pPr>
    </w:p>
    <w:p w:rsidR="00BE271A" w:rsidRDefault="00BE271A" w:rsidP="00873CE2">
      <w:pPr>
        <w:adjustRightInd w:val="0"/>
        <w:snapToGrid w:val="0"/>
        <w:spacing w:line="360" w:lineRule="auto"/>
        <w:jc w:val="center"/>
        <w:rPr>
          <w:rFonts w:ascii="宋体" w:hAnsi="宋体" w:cs="Tahoma"/>
          <w:b/>
          <w:spacing w:val="20"/>
          <w:sz w:val="32"/>
          <w:szCs w:val="36"/>
        </w:rPr>
      </w:pPr>
    </w:p>
    <w:p w:rsidR="00BE271A" w:rsidRDefault="00BF6373" w:rsidP="00873CE2">
      <w:pPr>
        <w:adjustRightInd w:val="0"/>
        <w:snapToGrid w:val="0"/>
        <w:spacing w:line="360" w:lineRule="auto"/>
        <w:jc w:val="center"/>
        <w:rPr>
          <w:rFonts w:ascii="宋体" w:hAnsi="宋体" w:cs="Tahoma"/>
          <w:b/>
          <w:spacing w:val="20"/>
          <w:sz w:val="52"/>
          <w:szCs w:val="36"/>
        </w:rPr>
      </w:pPr>
      <w:r>
        <w:rPr>
          <w:rFonts w:ascii="宋体" w:hAnsi="宋体" w:cs="Tahoma" w:hint="eastAsia"/>
          <w:b/>
          <w:spacing w:val="20"/>
          <w:sz w:val="52"/>
          <w:szCs w:val="36"/>
        </w:rPr>
        <w:t>暨南大学政府采购项目</w:t>
      </w:r>
    </w:p>
    <w:p w:rsidR="00BE271A" w:rsidRDefault="00BE271A" w:rsidP="00873CE2">
      <w:pPr>
        <w:adjustRightInd w:val="0"/>
        <w:snapToGrid w:val="0"/>
        <w:spacing w:line="360" w:lineRule="auto"/>
        <w:jc w:val="center"/>
        <w:rPr>
          <w:rFonts w:ascii="仿宋_GB2312" w:eastAsia="仿宋_GB2312" w:hAnsi="宋体" w:cs="Tahoma"/>
          <w:b/>
          <w:spacing w:val="20"/>
          <w:sz w:val="32"/>
          <w:szCs w:val="32"/>
        </w:rPr>
      </w:pPr>
    </w:p>
    <w:p w:rsidR="00BE271A" w:rsidRDefault="00BE271A" w:rsidP="00873CE2">
      <w:pPr>
        <w:adjustRightInd w:val="0"/>
        <w:snapToGrid w:val="0"/>
        <w:spacing w:line="360" w:lineRule="auto"/>
        <w:jc w:val="center"/>
        <w:rPr>
          <w:rFonts w:ascii="仿宋_GB2312" w:eastAsia="仿宋_GB2312" w:hAnsi="宋体" w:cs="Tahoma"/>
          <w:b/>
          <w:spacing w:val="20"/>
          <w:sz w:val="32"/>
          <w:szCs w:val="32"/>
        </w:rPr>
      </w:pPr>
    </w:p>
    <w:p w:rsidR="00BE271A" w:rsidRPr="00B21E1B" w:rsidRDefault="003468D8" w:rsidP="00873CE2">
      <w:pPr>
        <w:adjustRightInd w:val="0"/>
        <w:snapToGrid w:val="0"/>
        <w:spacing w:line="360" w:lineRule="auto"/>
        <w:jc w:val="center"/>
        <w:rPr>
          <w:rFonts w:ascii="宋体" w:hAnsi="宋体" w:cs="Tahoma"/>
          <w:b/>
          <w:spacing w:val="20"/>
          <w:sz w:val="52"/>
          <w:szCs w:val="36"/>
        </w:rPr>
      </w:pPr>
      <w:r w:rsidRPr="00B21E1B">
        <w:rPr>
          <w:rFonts w:ascii="宋体" w:hAnsi="宋体" w:cs="Tahoma" w:hint="eastAsia"/>
          <w:b/>
          <w:spacing w:val="20"/>
          <w:sz w:val="52"/>
          <w:szCs w:val="36"/>
        </w:rPr>
        <w:t>货物</w:t>
      </w:r>
      <w:r w:rsidR="0047769F" w:rsidRPr="00B21E1B">
        <w:rPr>
          <w:rFonts w:ascii="宋体" w:hAnsi="宋体" w:cs="Tahoma" w:hint="eastAsia"/>
          <w:b/>
          <w:spacing w:val="20"/>
          <w:sz w:val="52"/>
          <w:szCs w:val="36"/>
        </w:rPr>
        <w:t>采购</w:t>
      </w:r>
      <w:r w:rsidR="003D2155">
        <w:rPr>
          <w:rFonts w:ascii="宋体" w:hAnsi="宋体" w:cs="Tahoma" w:hint="eastAsia"/>
          <w:b/>
          <w:spacing w:val="20"/>
          <w:sz w:val="52"/>
          <w:szCs w:val="36"/>
        </w:rPr>
        <w:t>合同书</w:t>
      </w:r>
    </w:p>
    <w:p w:rsidR="00BE271A" w:rsidRDefault="00BE271A" w:rsidP="00873CE2">
      <w:pPr>
        <w:adjustRightInd w:val="0"/>
        <w:snapToGrid w:val="0"/>
        <w:spacing w:line="360" w:lineRule="auto"/>
        <w:jc w:val="center"/>
        <w:rPr>
          <w:rFonts w:ascii="Tahoma" w:hAnsi="Tahoma" w:cs="Tahoma"/>
          <w:b/>
          <w:sz w:val="32"/>
        </w:rPr>
      </w:pPr>
    </w:p>
    <w:p w:rsidR="00BE271A" w:rsidRDefault="00BE271A" w:rsidP="00873CE2">
      <w:pPr>
        <w:adjustRightInd w:val="0"/>
        <w:snapToGrid w:val="0"/>
        <w:spacing w:line="360" w:lineRule="auto"/>
        <w:jc w:val="center"/>
        <w:rPr>
          <w:rFonts w:ascii="Tahoma" w:hAnsi="Tahoma" w:cs="Tahoma"/>
          <w:b/>
          <w:sz w:val="32"/>
        </w:rPr>
      </w:pPr>
    </w:p>
    <w:p w:rsidR="00BE271A" w:rsidRDefault="00BE271A" w:rsidP="00873CE2">
      <w:pPr>
        <w:adjustRightInd w:val="0"/>
        <w:snapToGrid w:val="0"/>
        <w:spacing w:line="360" w:lineRule="auto"/>
        <w:jc w:val="center"/>
        <w:rPr>
          <w:rFonts w:ascii="Tahoma" w:hAnsi="Tahoma" w:cs="Tahoma"/>
          <w:b/>
          <w:sz w:val="32"/>
        </w:rPr>
      </w:pPr>
      <w:bookmarkStart w:id="0" w:name="_GoBack"/>
      <w:bookmarkEnd w:id="0"/>
    </w:p>
    <w:p w:rsidR="00BE271A" w:rsidRDefault="00BE271A" w:rsidP="00873CE2">
      <w:pPr>
        <w:adjustRightInd w:val="0"/>
        <w:snapToGrid w:val="0"/>
        <w:spacing w:line="360" w:lineRule="auto"/>
        <w:jc w:val="center"/>
        <w:rPr>
          <w:rFonts w:ascii="Tahoma" w:hAnsi="Tahoma" w:cs="Tahoma"/>
          <w:b/>
          <w:sz w:val="32"/>
        </w:rPr>
      </w:pPr>
    </w:p>
    <w:p w:rsidR="00BE271A" w:rsidRDefault="00BE271A" w:rsidP="00873CE2">
      <w:pPr>
        <w:adjustRightInd w:val="0"/>
        <w:snapToGrid w:val="0"/>
        <w:spacing w:line="360" w:lineRule="auto"/>
        <w:jc w:val="center"/>
        <w:rPr>
          <w:rFonts w:ascii="Tahoma" w:hAnsi="Tahoma" w:cs="Tahoma"/>
          <w:b/>
          <w:sz w:val="32"/>
        </w:rPr>
      </w:pPr>
    </w:p>
    <w:p w:rsidR="00BE271A" w:rsidRDefault="00BE271A" w:rsidP="00873CE2">
      <w:pPr>
        <w:adjustRightInd w:val="0"/>
        <w:snapToGrid w:val="0"/>
        <w:spacing w:line="360" w:lineRule="auto"/>
        <w:jc w:val="center"/>
        <w:rPr>
          <w:rFonts w:ascii="Tahoma" w:hAnsi="Tahoma" w:cs="Tahoma"/>
          <w:b/>
          <w:sz w:val="32"/>
        </w:rPr>
      </w:pPr>
    </w:p>
    <w:p w:rsidR="00BE271A" w:rsidRDefault="00BE271A" w:rsidP="00873CE2">
      <w:pPr>
        <w:adjustRightInd w:val="0"/>
        <w:snapToGrid w:val="0"/>
        <w:spacing w:line="360" w:lineRule="auto"/>
        <w:ind w:leftChars="1000" w:left="2100"/>
        <w:rPr>
          <w:rFonts w:ascii="宋体" w:hAnsi="宋体" w:cs="Tahoma"/>
          <w:b/>
          <w:sz w:val="28"/>
          <w:szCs w:val="28"/>
        </w:rPr>
      </w:pPr>
    </w:p>
    <w:p w:rsidR="00BE271A" w:rsidRDefault="00BF6373" w:rsidP="00873CE2">
      <w:pPr>
        <w:adjustRightInd w:val="0"/>
        <w:snapToGrid w:val="0"/>
        <w:spacing w:line="360" w:lineRule="auto"/>
        <w:ind w:leftChars="1000" w:left="2100"/>
        <w:rPr>
          <w:rFonts w:ascii="宋体" w:hAnsi="宋体" w:cs="Tahoma"/>
          <w:b/>
          <w:sz w:val="28"/>
          <w:szCs w:val="28"/>
          <w:u w:val="single"/>
        </w:rPr>
      </w:pPr>
      <w:r>
        <w:rPr>
          <w:rFonts w:ascii="宋体" w:hAnsi="宋体" w:cs="Tahoma" w:hint="eastAsia"/>
          <w:b/>
          <w:sz w:val="28"/>
          <w:szCs w:val="28"/>
        </w:rPr>
        <w:t>项目名称：</w:t>
      </w:r>
      <w:r w:rsidR="0077476D">
        <w:rPr>
          <w:rFonts w:ascii="Arial" w:hAnsi="Arial" w:cs="Arial" w:hint="eastAsia"/>
          <w:b/>
          <w:bCs/>
          <w:color w:val="FF0000"/>
          <w:sz w:val="24"/>
          <w:u w:val="single"/>
        </w:rPr>
        <w:t>***************************</w:t>
      </w:r>
      <w:r w:rsidR="0077476D">
        <w:rPr>
          <w:rFonts w:ascii="Arial" w:hAnsi="Arial" w:cs="Arial" w:hint="eastAsia"/>
          <w:b/>
          <w:bCs/>
          <w:color w:val="FF0000"/>
          <w:sz w:val="24"/>
          <w:u w:val="single"/>
        </w:rPr>
        <w:t>采购</w:t>
      </w:r>
    </w:p>
    <w:p w:rsidR="00BE271A" w:rsidRDefault="00BF6373" w:rsidP="00873CE2">
      <w:pPr>
        <w:adjustRightInd w:val="0"/>
        <w:snapToGrid w:val="0"/>
        <w:spacing w:line="360" w:lineRule="auto"/>
        <w:ind w:leftChars="1000" w:left="2100"/>
        <w:rPr>
          <w:rFonts w:ascii="Arial" w:hAnsi="Arial" w:cs="Arial" w:hint="eastAsia"/>
          <w:b/>
          <w:color w:val="FF0000"/>
          <w:sz w:val="24"/>
          <w:u w:val="single"/>
        </w:rPr>
      </w:pPr>
      <w:r>
        <w:rPr>
          <w:rFonts w:ascii="宋体" w:hAnsi="宋体" w:cs="Tahoma" w:hint="eastAsia"/>
          <w:b/>
          <w:sz w:val="28"/>
          <w:szCs w:val="28"/>
        </w:rPr>
        <w:t>采购编号：</w:t>
      </w:r>
      <w:r w:rsidR="0077476D">
        <w:rPr>
          <w:rFonts w:ascii="Arial" w:hAnsi="Arial" w:cs="Arial" w:hint="eastAsia"/>
          <w:b/>
          <w:color w:val="FF0000"/>
          <w:sz w:val="24"/>
          <w:u w:val="single"/>
        </w:rPr>
        <w:t>************************</w:t>
      </w:r>
      <w:r w:rsidR="0077476D">
        <w:rPr>
          <w:rFonts w:ascii="Arial" w:hAnsi="Arial" w:cs="Arial" w:hint="eastAsia"/>
          <w:b/>
          <w:color w:val="FF0000"/>
          <w:sz w:val="24"/>
          <w:u w:val="single"/>
        </w:rPr>
        <w:t>（请填招标项目编号）</w:t>
      </w:r>
    </w:p>
    <w:p w:rsidR="00B301EC" w:rsidRDefault="00B301EC" w:rsidP="00873CE2">
      <w:pPr>
        <w:adjustRightInd w:val="0"/>
        <w:snapToGrid w:val="0"/>
        <w:spacing w:line="360" w:lineRule="auto"/>
        <w:ind w:leftChars="1000" w:left="2100"/>
        <w:rPr>
          <w:rFonts w:ascii="宋体" w:hAnsi="宋体" w:cs="Tahoma"/>
          <w:b/>
          <w:sz w:val="28"/>
          <w:szCs w:val="28"/>
          <w:u w:val="single"/>
        </w:rPr>
      </w:pPr>
    </w:p>
    <w:p w:rsidR="00BE271A" w:rsidRPr="00B301EC" w:rsidRDefault="00B301EC" w:rsidP="00B301EC">
      <w:pPr>
        <w:adjustRightInd w:val="0"/>
        <w:snapToGrid w:val="0"/>
        <w:spacing w:line="360" w:lineRule="auto"/>
        <w:ind w:leftChars="1000" w:left="2100"/>
        <w:rPr>
          <w:rFonts w:ascii="宋体" w:hAnsi="宋体" w:cs="Tahoma"/>
          <w:b/>
          <w:sz w:val="28"/>
          <w:szCs w:val="28"/>
          <w:u w:val="single"/>
        </w:rPr>
      </w:pPr>
      <w:r>
        <w:rPr>
          <w:rFonts w:ascii="宋体" w:hAnsi="宋体" w:cs="Tahoma" w:hint="eastAsia"/>
          <w:b/>
          <w:sz w:val="28"/>
          <w:szCs w:val="28"/>
        </w:rPr>
        <w:t>合同名称：</w:t>
      </w:r>
      <w:r>
        <w:rPr>
          <w:rFonts w:ascii="Arial" w:hAnsi="Arial" w:cs="Arial"/>
          <w:b/>
          <w:color w:val="FF0000"/>
          <w:sz w:val="24"/>
          <w:u w:val="single"/>
        </w:rPr>
        <w:t>************************</w:t>
      </w:r>
      <w:r>
        <w:rPr>
          <w:rFonts w:ascii="Arial" w:hAnsi="Arial" w:cs="Arial" w:hint="eastAsia"/>
          <w:b/>
          <w:color w:val="FF0000"/>
          <w:sz w:val="24"/>
          <w:u w:val="single"/>
        </w:rPr>
        <w:t>（请填货物名称，如</w:t>
      </w:r>
      <w:r>
        <w:rPr>
          <w:rFonts w:ascii="Arial" w:hAnsi="Arial" w:cs="Arial"/>
          <w:b/>
          <w:color w:val="FF0000"/>
          <w:sz w:val="24"/>
          <w:u w:val="single"/>
        </w:rPr>
        <w:t>**</w:t>
      </w:r>
      <w:r>
        <w:rPr>
          <w:rFonts w:ascii="Arial" w:hAnsi="Arial" w:cs="Arial" w:hint="eastAsia"/>
          <w:b/>
          <w:color w:val="FF0000"/>
          <w:sz w:val="24"/>
          <w:u w:val="single"/>
        </w:rPr>
        <w:t>等）</w:t>
      </w:r>
    </w:p>
    <w:p w:rsidR="00BE271A" w:rsidRDefault="00BF6373" w:rsidP="00873CE2">
      <w:pPr>
        <w:adjustRightInd w:val="0"/>
        <w:snapToGrid w:val="0"/>
        <w:spacing w:line="360" w:lineRule="auto"/>
        <w:ind w:leftChars="1000" w:left="2100"/>
        <w:rPr>
          <w:rFonts w:ascii="宋体" w:hAnsi="宋体" w:cs="Tahoma"/>
          <w:b/>
          <w:sz w:val="28"/>
          <w:szCs w:val="28"/>
          <w:u w:val="single"/>
        </w:rPr>
      </w:pPr>
      <w:r>
        <w:rPr>
          <w:rFonts w:ascii="宋体" w:hAnsi="宋体" w:cs="Tahoma" w:hint="eastAsia"/>
          <w:b/>
          <w:sz w:val="28"/>
          <w:szCs w:val="28"/>
        </w:rPr>
        <w:t>合同编号：</w:t>
      </w:r>
      <w:r w:rsidR="0077476D">
        <w:rPr>
          <w:rFonts w:ascii="Arial" w:hAnsi="Arial" w:cs="Arial" w:hint="eastAsia"/>
          <w:b/>
          <w:color w:val="FF0000"/>
          <w:sz w:val="24"/>
          <w:u w:val="single"/>
        </w:rPr>
        <w:t>*********************</w:t>
      </w:r>
      <w:r w:rsidR="0077476D">
        <w:rPr>
          <w:rFonts w:ascii="Arial" w:hAnsi="Arial" w:cs="Arial" w:hint="eastAsia"/>
          <w:b/>
          <w:color w:val="FF0000"/>
          <w:sz w:val="24"/>
          <w:u w:val="single"/>
        </w:rPr>
        <w:t>（请填招标项目</w:t>
      </w:r>
      <w:r w:rsidR="0077476D">
        <w:rPr>
          <w:rFonts w:ascii="Arial" w:hAnsi="Arial" w:cs="Arial" w:hint="eastAsia"/>
          <w:b/>
          <w:color w:val="FF0000"/>
          <w:sz w:val="24"/>
          <w:u w:val="single"/>
        </w:rPr>
        <w:t>-</w:t>
      </w:r>
      <w:r w:rsidR="0077476D">
        <w:rPr>
          <w:rFonts w:ascii="Arial" w:hAnsi="Arial" w:cs="Arial" w:hint="eastAsia"/>
          <w:b/>
          <w:color w:val="FF0000"/>
          <w:sz w:val="24"/>
          <w:u w:val="single"/>
        </w:rPr>
        <w:t>子项目编号）</w:t>
      </w:r>
    </w:p>
    <w:p w:rsidR="00BE271A" w:rsidRDefault="00BF6373" w:rsidP="00873CE2">
      <w:pPr>
        <w:adjustRightInd w:val="0"/>
        <w:snapToGrid w:val="0"/>
        <w:spacing w:line="360" w:lineRule="auto"/>
        <w:ind w:leftChars="1000" w:left="2100"/>
        <w:rPr>
          <w:rFonts w:ascii="宋体" w:hAnsi="宋体" w:cs="Tahoma"/>
          <w:b/>
          <w:sz w:val="28"/>
          <w:szCs w:val="28"/>
        </w:rPr>
      </w:pPr>
      <w:r>
        <w:rPr>
          <w:rFonts w:ascii="宋体" w:hAnsi="宋体" w:cs="Tahoma" w:hint="eastAsia"/>
          <w:b/>
          <w:sz w:val="28"/>
          <w:szCs w:val="28"/>
        </w:rPr>
        <w:t>签约地点：</w:t>
      </w:r>
      <w:r>
        <w:rPr>
          <w:rFonts w:ascii="宋体" w:hAnsi="宋体" w:cs="Tahoma" w:hint="eastAsia"/>
          <w:b/>
          <w:sz w:val="28"/>
          <w:szCs w:val="28"/>
          <w:u w:val="single"/>
        </w:rPr>
        <w:t>广州市，暨南大学</w:t>
      </w:r>
    </w:p>
    <w:p w:rsidR="00BE271A" w:rsidRDefault="00BE271A" w:rsidP="00873CE2">
      <w:pPr>
        <w:adjustRightInd w:val="0"/>
        <w:snapToGrid w:val="0"/>
        <w:spacing w:line="360" w:lineRule="auto"/>
        <w:ind w:leftChars="1000" w:left="2101" w:hanging="1"/>
        <w:rPr>
          <w:rFonts w:ascii="宋体" w:hAnsi="宋体" w:cs="Tahoma"/>
          <w:b/>
          <w:sz w:val="28"/>
          <w:szCs w:val="28"/>
          <w:u w:val="single"/>
        </w:rPr>
      </w:pPr>
    </w:p>
    <w:p w:rsidR="00BE271A" w:rsidRDefault="00BF6373" w:rsidP="00873CE2">
      <w:pPr>
        <w:adjustRightInd w:val="0"/>
        <w:snapToGrid w:val="0"/>
        <w:spacing w:line="360" w:lineRule="auto"/>
        <w:ind w:firstLineChars="200" w:firstLine="640"/>
        <w:rPr>
          <w:rFonts w:ascii="Tahoma" w:hAnsi="Tahoma" w:cs="Tahoma"/>
          <w:sz w:val="32"/>
        </w:rPr>
      </w:pPr>
      <w:r>
        <w:rPr>
          <w:rFonts w:ascii="Tahoma" w:hAnsi="Tahoma" w:cs="Tahoma"/>
          <w:sz w:val="32"/>
        </w:rPr>
        <w:br w:type="page"/>
      </w:r>
    </w:p>
    <w:p w:rsidR="00BE271A" w:rsidRDefault="00BE271A" w:rsidP="00873CE2">
      <w:pPr>
        <w:adjustRightInd w:val="0"/>
        <w:snapToGrid w:val="0"/>
        <w:spacing w:line="360" w:lineRule="auto"/>
        <w:ind w:firstLine="420"/>
        <w:rPr>
          <w:rFonts w:ascii="宋体" w:hAnsi="宋体" w:cs="Tahoma"/>
          <w:kern w:val="28"/>
        </w:rPr>
      </w:pPr>
    </w:p>
    <w:p w:rsidR="000866CE" w:rsidRDefault="00BF6373" w:rsidP="00873CE2">
      <w:pPr>
        <w:adjustRightInd w:val="0"/>
        <w:snapToGrid w:val="0"/>
        <w:spacing w:line="360" w:lineRule="auto"/>
        <w:ind w:firstLineChars="200" w:firstLine="420"/>
        <w:rPr>
          <w:rFonts w:ascii="宋体" w:hAnsi="宋体" w:cs="Tahoma"/>
          <w:kern w:val="28"/>
        </w:rPr>
      </w:pPr>
      <w:r>
        <w:rPr>
          <w:rFonts w:ascii="宋体" w:hAnsi="宋体" w:cs="Tahoma" w:hint="eastAsia"/>
          <w:kern w:val="28"/>
        </w:rPr>
        <w:t>根据</w:t>
      </w:r>
      <w:r w:rsidRPr="00F410CD">
        <w:rPr>
          <w:rFonts w:ascii="宋体" w:hAnsi="宋体" w:cs="Tahoma" w:hint="eastAsia"/>
          <w:bCs/>
          <w:color w:val="FF0000"/>
          <w:kern w:val="28"/>
          <w:u w:val="single"/>
        </w:rPr>
        <w:t>**********公司</w:t>
      </w:r>
      <w:r>
        <w:rPr>
          <w:rFonts w:ascii="宋体" w:hAnsi="宋体" w:cs="Tahoma" w:hint="eastAsia"/>
          <w:b/>
          <w:bCs/>
          <w:color w:val="FF0000"/>
          <w:kern w:val="28"/>
          <w:u w:val="single"/>
        </w:rPr>
        <w:t>**********************</w:t>
      </w:r>
      <w:r w:rsidRPr="00F410CD">
        <w:rPr>
          <w:rFonts w:ascii="宋体" w:hAnsi="宋体" w:cs="Tahoma" w:hint="eastAsia"/>
          <w:b/>
          <w:bCs/>
          <w:kern w:val="28"/>
        </w:rPr>
        <w:t>采购项目</w:t>
      </w:r>
      <w:r>
        <w:rPr>
          <w:rFonts w:ascii="宋体" w:hAnsi="宋体" w:cs="Tahoma" w:hint="eastAsia"/>
          <w:b/>
          <w:bCs/>
          <w:color w:val="FF0000"/>
          <w:kern w:val="28"/>
          <w:u w:val="single"/>
        </w:rPr>
        <w:t>（编号：***********）包**</w:t>
      </w:r>
      <w:r>
        <w:rPr>
          <w:rFonts w:ascii="宋体" w:hAnsi="宋体" w:cs="Tahoma" w:hint="eastAsia"/>
          <w:kern w:val="28"/>
        </w:rPr>
        <w:t>的招标结果及招、投标文件，经</w:t>
      </w:r>
      <w:r>
        <w:rPr>
          <w:rFonts w:ascii="宋体" w:hAnsi="宋体" w:cs="Tahoma" w:hint="eastAsia"/>
          <w:b/>
          <w:kern w:val="28"/>
          <w:u w:val="single"/>
        </w:rPr>
        <w:t>暨南大学</w:t>
      </w:r>
      <w:r>
        <w:rPr>
          <w:rFonts w:ascii="宋体" w:hAnsi="宋体" w:cs="Tahoma" w:hint="eastAsia"/>
          <w:kern w:val="28"/>
        </w:rPr>
        <w:t>（以下简称甲方）与中标人</w:t>
      </w:r>
      <w:r>
        <w:rPr>
          <w:rFonts w:ascii="宋体" w:hAnsi="宋体" w:cs="Tahoma" w:hint="eastAsia"/>
          <w:b/>
          <w:color w:val="FF0000"/>
          <w:kern w:val="28"/>
          <w:u w:val="single"/>
        </w:rPr>
        <w:t>*****************</w:t>
      </w:r>
      <w:r>
        <w:rPr>
          <w:rFonts w:ascii="宋体" w:hAnsi="宋体" w:cs="Tahoma" w:hint="eastAsia"/>
          <w:kern w:val="28"/>
        </w:rPr>
        <w:t>（以下简称乙方）双方协商一致，就甲方向乙方购买</w:t>
      </w:r>
      <w:r>
        <w:rPr>
          <w:rFonts w:ascii="宋体" w:hAnsi="宋体" w:cs="Tahoma" w:hint="eastAsia"/>
          <w:b/>
          <w:bCs/>
          <w:color w:val="FF0000"/>
          <w:kern w:val="28"/>
          <w:u w:val="single"/>
        </w:rPr>
        <w:t>***************</w:t>
      </w:r>
      <w:r>
        <w:rPr>
          <w:rFonts w:ascii="宋体" w:hAnsi="宋体" w:cs="Tahoma" w:hint="eastAsia"/>
          <w:kern w:val="28"/>
        </w:rPr>
        <w:t>及相关服务事宜，签订本合同，共同遵守如下条款：</w:t>
      </w:r>
    </w:p>
    <w:p w:rsidR="00BE271A" w:rsidRDefault="00BF6373" w:rsidP="00873CE2">
      <w:pPr>
        <w:snapToGrid w:val="0"/>
        <w:spacing w:line="360" w:lineRule="auto"/>
        <w:ind w:left="700" w:hanging="700"/>
        <w:jc w:val="both"/>
        <w:outlineLvl w:val="0"/>
        <w:rPr>
          <w:rFonts w:ascii="Tahoma" w:hAnsi="Tahoma" w:cs="Tahoma"/>
          <w:b/>
          <w:color w:val="000000"/>
          <w:sz w:val="24"/>
        </w:rPr>
      </w:pPr>
      <w:r>
        <w:rPr>
          <w:rFonts w:ascii="Tahoma" w:hAnsi="Tahoma" w:cs="Tahoma" w:hint="eastAsia"/>
          <w:b/>
          <w:color w:val="000000"/>
          <w:sz w:val="24"/>
        </w:rPr>
        <w:t>一、合同标的</w:t>
      </w:r>
    </w:p>
    <w:p w:rsidR="00BE271A" w:rsidRDefault="00BF6373" w:rsidP="00873CE2">
      <w:pPr>
        <w:numPr>
          <w:ilvl w:val="0"/>
          <w:numId w:val="1"/>
        </w:numPr>
        <w:snapToGrid w:val="0"/>
        <w:spacing w:line="360" w:lineRule="auto"/>
        <w:rPr>
          <w:rFonts w:ascii="宋体" w:hAnsi="宋体" w:cs="Tahoma"/>
          <w:color w:val="000000"/>
          <w:kern w:val="28"/>
        </w:rPr>
      </w:pPr>
      <w:r>
        <w:rPr>
          <w:rFonts w:ascii="Tahoma" w:hAnsi="Tahoma" w:cs="Tahoma" w:hint="eastAsia"/>
          <w:color w:val="000000"/>
          <w:szCs w:val="21"/>
        </w:rPr>
        <w:t>本合同标的为</w:t>
      </w:r>
      <w:r>
        <w:rPr>
          <w:rFonts w:ascii="Tahoma" w:hAnsi="Tahoma" w:cs="Tahoma" w:hint="eastAsia"/>
          <w:b/>
          <w:bCs/>
          <w:color w:val="FF0000"/>
          <w:szCs w:val="21"/>
          <w:u w:val="single"/>
        </w:rPr>
        <w:t>***********1</w:t>
      </w:r>
      <w:r>
        <w:rPr>
          <w:rFonts w:ascii="Tahoma" w:hAnsi="Tahoma" w:cs="Tahoma" w:hint="eastAsia"/>
          <w:b/>
          <w:bCs/>
          <w:color w:val="FF0000"/>
          <w:szCs w:val="21"/>
          <w:u w:val="single"/>
        </w:rPr>
        <w:t>套</w:t>
      </w:r>
      <w:r w:rsidR="00407B6A">
        <w:rPr>
          <w:rFonts w:ascii="Tahoma" w:hAnsi="Tahoma" w:cs="Tahoma" w:hint="eastAsia"/>
          <w:b/>
          <w:bCs/>
          <w:color w:val="FF0000"/>
          <w:szCs w:val="21"/>
          <w:u w:val="single"/>
        </w:rPr>
        <w:t>、</w:t>
      </w:r>
      <w:r w:rsidR="00407B6A">
        <w:rPr>
          <w:rFonts w:ascii="Tahoma" w:hAnsi="Tahoma" w:cs="Tahoma" w:hint="eastAsia"/>
          <w:b/>
          <w:bCs/>
          <w:color w:val="FF0000"/>
          <w:szCs w:val="21"/>
          <w:u w:val="single"/>
        </w:rPr>
        <w:t>**********1</w:t>
      </w:r>
      <w:r w:rsidR="00407B6A">
        <w:rPr>
          <w:rFonts w:ascii="Tahoma" w:hAnsi="Tahoma" w:cs="Tahoma" w:hint="eastAsia"/>
          <w:b/>
          <w:bCs/>
          <w:color w:val="FF0000"/>
          <w:szCs w:val="21"/>
          <w:u w:val="single"/>
        </w:rPr>
        <w:t>套</w:t>
      </w:r>
      <w:r>
        <w:rPr>
          <w:rFonts w:ascii="Tahoma" w:hAnsi="Tahoma" w:cs="Tahoma" w:hint="eastAsia"/>
          <w:color w:val="000000"/>
          <w:szCs w:val="21"/>
        </w:rPr>
        <w:t>。</w:t>
      </w:r>
    </w:p>
    <w:p w:rsidR="00BE271A" w:rsidRDefault="00BF6373" w:rsidP="00873CE2">
      <w:pPr>
        <w:numPr>
          <w:ilvl w:val="0"/>
          <w:numId w:val="1"/>
        </w:numPr>
        <w:snapToGrid w:val="0"/>
        <w:spacing w:line="360" w:lineRule="auto"/>
        <w:rPr>
          <w:rFonts w:ascii="宋体" w:hAnsi="宋体" w:cs="Tahoma"/>
          <w:kern w:val="28"/>
        </w:rPr>
      </w:pPr>
      <w:r>
        <w:rPr>
          <w:rFonts w:ascii="Tahoma" w:hAnsi="Tahoma" w:cs="Tahoma" w:hint="eastAsia"/>
          <w:color w:val="000000"/>
          <w:szCs w:val="21"/>
        </w:rPr>
        <w:t>货物名称、品牌型号、产地、数量单位、单价总价（单位</w:t>
      </w:r>
      <w:r>
        <w:rPr>
          <w:rFonts w:ascii="Tahoma" w:hAnsi="Tahoma" w:cs="Tahoma" w:hint="eastAsia"/>
          <w:szCs w:val="21"/>
        </w:rPr>
        <w:t>：人民币）等见下表，</w:t>
      </w:r>
      <w:r>
        <w:rPr>
          <w:rFonts w:ascii="Tahoma" w:hAnsi="Tahoma" w:cs="Tahoma" w:hint="eastAsia"/>
          <w:color w:val="000000"/>
          <w:szCs w:val="21"/>
        </w:rPr>
        <w:t>配置清单见附件</w:t>
      </w:r>
      <w:r>
        <w:rPr>
          <w:rFonts w:ascii="Tahoma" w:hAnsi="Tahoma" w:cs="Tahoma" w:hint="eastAsia"/>
          <w:color w:val="000000"/>
          <w:szCs w:val="21"/>
        </w:rPr>
        <w:t>1</w:t>
      </w:r>
      <w:r>
        <w:rPr>
          <w:rFonts w:ascii="Tahoma" w:hAnsi="Tahoma" w:cs="Tahoma" w:hint="eastAsia"/>
          <w:color w:val="000000"/>
          <w:szCs w:val="21"/>
        </w:rPr>
        <w:t>，技术参数</w:t>
      </w:r>
      <w:r>
        <w:rPr>
          <w:rFonts w:ascii="Tahoma" w:hAnsi="Tahoma" w:cs="Tahoma" w:hint="eastAsia"/>
          <w:szCs w:val="21"/>
        </w:rPr>
        <w:t>及</w:t>
      </w:r>
      <w:r>
        <w:rPr>
          <w:rFonts w:ascii="宋体" w:hAnsi="宋体" w:cs="Tahoma" w:hint="eastAsia"/>
          <w:szCs w:val="21"/>
        </w:rPr>
        <w:t>售后服务</w:t>
      </w:r>
      <w:r>
        <w:rPr>
          <w:rFonts w:ascii="Tahoma" w:hAnsi="Tahoma" w:cs="Tahoma" w:hint="eastAsia"/>
          <w:szCs w:val="21"/>
        </w:rPr>
        <w:t>详见</w:t>
      </w:r>
      <w:r>
        <w:rPr>
          <w:rFonts w:ascii="Tahoma" w:hAnsi="Tahoma" w:cs="Tahoma" w:hint="eastAsia"/>
          <w:color w:val="000000"/>
          <w:szCs w:val="21"/>
        </w:rPr>
        <w:t>附件</w:t>
      </w:r>
      <w:r>
        <w:rPr>
          <w:rFonts w:ascii="Tahoma" w:hAnsi="Tahoma" w:cs="Tahoma" w:hint="eastAsia"/>
          <w:color w:val="000000"/>
          <w:szCs w:val="21"/>
        </w:rPr>
        <w:t>2</w:t>
      </w:r>
      <w:r>
        <w:rPr>
          <w:rFonts w:ascii="Tahoma" w:hAnsi="Tahoma" w:cs="Tahoma" w:hint="eastAsia"/>
          <w:color w:val="000000"/>
          <w:szCs w:val="21"/>
        </w:rPr>
        <w:t>。</w:t>
      </w:r>
    </w:p>
    <w:tbl>
      <w:tblPr>
        <w:tblW w:w="1148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09"/>
        <w:gridCol w:w="1295"/>
        <w:gridCol w:w="1696"/>
        <w:gridCol w:w="1678"/>
        <w:gridCol w:w="850"/>
        <w:gridCol w:w="733"/>
        <w:gridCol w:w="708"/>
        <w:gridCol w:w="1560"/>
        <w:gridCol w:w="1517"/>
        <w:gridCol w:w="735"/>
      </w:tblGrid>
      <w:tr w:rsidR="00BE271A">
        <w:trPr>
          <w:trHeight w:val="424"/>
          <w:jc w:val="center"/>
        </w:trPr>
        <w:tc>
          <w:tcPr>
            <w:tcW w:w="709" w:type="dxa"/>
            <w:vAlign w:val="center"/>
          </w:tcPr>
          <w:p w:rsidR="00BE271A" w:rsidRDefault="00BF6373" w:rsidP="00873CE2">
            <w:pPr>
              <w:spacing w:line="360" w:lineRule="auto"/>
              <w:jc w:val="center"/>
              <w:rPr>
                <w:rFonts w:ascii="宋体" w:hAnsi="宋体"/>
                <w:b/>
                <w:bCs/>
                <w:color w:val="000000"/>
                <w:szCs w:val="21"/>
              </w:rPr>
            </w:pPr>
            <w:r>
              <w:rPr>
                <w:rFonts w:ascii="宋体" w:hAnsi="宋体"/>
                <w:b/>
                <w:bCs/>
                <w:color w:val="000000"/>
                <w:szCs w:val="21"/>
              </w:rPr>
              <w:t>序号</w:t>
            </w:r>
          </w:p>
        </w:tc>
        <w:tc>
          <w:tcPr>
            <w:tcW w:w="1295" w:type="dxa"/>
            <w:vAlign w:val="center"/>
          </w:tcPr>
          <w:p w:rsidR="00BE271A" w:rsidRDefault="00BF6373" w:rsidP="00873CE2">
            <w:pPr>
              <w:spacing w:line="360" w:lineRule="auto"/>
              <w:jc w:val="center"/>
              <w:rPr>
                <w:rFonts w:ascii="宋体" w:hAnsi="宋体"/>
                <w:b/>
                <w:bCs/>
                <w:color w:val="000000"/>
                <w:szCs w:val="21"/>
              </w:rPr>
            </w:pPr>
            <w:r>
              <w:rPr>
                <w:rFonts w:ascii="宋体" w:hAnsi="宋体" w:hint="eastAsia"/>
                <w:b/>
                <w:bCs/>
                <w:color w:val="000000"/>
                <w:szCs w:val="21"/>
              </w:rPr>
              <w:t>货物</w:t>
            </w:r>
            <w:r>
              <w:rPr>
                <w:rFonts w:ascii="宋体" w:hAnsi="宋体"/>
                <w:b/>
                <w:bCs/>
                <w:color w:val="000000"/>
                <w:szCs w:val="21"/>
              </w:rPr>
              <w:t>名称</w:t>
            </w:r>
          </w:p>
        </w:tc>
        <w:tc>
          <w:tcPr>
            <w:tcW w:w="1696" w:type="dxa"/>
            <w:vAlign w:val="center"/>
          </w:tcPr>
          <w:p w:rsidR="00BE271A" w:rsidRDefault="00BF6373" w:rsidP="00873CE2">
            <w:pPr>
              <w:spacing w:line="360" w:lineRule="auto"/>
              <w:jc w:val="center"/>
              <w:rPr>
                <w:rFonts w:ascii="宋体" w:hAnsi="宋体"/>
                <w:b/>
                <w:bCs/>
                <w:color w:val="000000"/>
                <w:szCs w:val="21"/>
              </w:rPr>
            </w:pPr>
            <w:r>
              <w:rPr>
                <w:rFonts w:ascii="宋体" w:hAnsi="宋体" w:hint="eastAsia"/>
                <w:b/>
                <w:bCs/>
                <w:color w:val="000000"/>
                <w:szCs w:val="21"/>
              </w:rPr>
              <w:t>品牌/制造商</w:t>
            </w:r>
          </w:p>
        </w:tc>
        <w:tc>
          <w:tcPr>
            <w:tcW w:w="1678" w:type="dxa"/>
            <w:vAlign w:val="center"/>
          </w:tcPr>
          <w:p w:rsidR="00BE271A" w:rsidRDefault="00BF6373" w:rsidP="00873CE2">
            <w:pPr>
              <w:spacing w:line="360" w:lineRule="auto"/>
              <w:jc w:val="center"/>
              <w:rPr>
                <w:rFonts w:ascii="宋体" w:hAnsi="宋体"/>
                <w:b/>
                <w:bCs/>
                <w:color w:val="000000"/>
                <w:szCs w:val="21"/>
              </w:rPr>
            </w:pPr>
            <w:r>
              <w:rPr>
                <w:rFonts w:ascii="宋体" w:hAnsi="宋体" w:hint="eastAsia"/>
                <w:b/>
                <w:bCs/>
                <w:color w:val="000000"/>
                <w:szCs w:val="21"/>
              </w:rPr>
              <w:t>型号</w:t>
            </w:r>
          </w:p>
        </w:tc>
        <w:tc>
          <w:tcPr>
            <w:tcW w:w="850" w:type="dxa"/>
            <w:vAlign w:val="center"/>
          </w:tcPr>
          <w:p w:rsidR="00BE271A" w:rsidRDefault="00BF6373" w:rsidP="00873CE2">
            <w:pPr>
              <w:spacing w:line="360" w:lineRule="auto"/>
              <w:jc w:val="center"/>
              <w:rPr>
                <w:rFonts w:ascii="宋体" w:hAnsi="宋体"/>
                <w:b/>
                <w:bCs/>
                <w:color w:val="000000"/>
                <w:szCs w:val="21"/>
              </w:rPr>
            </w:pPr>
            <w:r>
              <w:rPr>
                <w:rFonts w:ascii="宋体" w:hAnsi="宋体" w:hint="eastAsia"/>
                <w:b/>
                <w:bCs/>
                <w:color w:val="000000"/>
                <w:szCs w:val="21"/>
              </w:rPr>
              <w:t>产地</w:t>
            </w:r>
          </w:p>
        </w:tc>
        <w:tc>
          <w:tcPr>
            <w:tcW w:w="733" w:type="dxa"/>
            <w:vAlign w:val="center"/>
          </w:tcPr>
          <w:p w:rsidR="00BE271A" w:rsidRDefault="00BF6373" w:rsidP="00873CE2">
            <w:pPr>
              <w:spacing w:line="360" w:lineRule="auto"/>
              <w:jc w:val="center"/>
              <w:rPr>
                <w:rFonts w:ascii="宋体" w:hAnsi="宋体"/>
                <w:b/>
                <w:bCs/>
                <w:color w:val="000000"/>
                <w:szCs w:val="21"/>
              </w:rPr>
            </w:pPr>
            <w:r>
              <w:rPr>
                <w:rFonts w:ascii="宋体" w:hAnsi="宋体" w:hint="eastAsia"/>
                <w:b/>
                <w:bCs/>
                <w:color w:val="000000"/>
                <w:szCs w:val="21"/>
              </w:rPr>
              <w:t>数量</w:t>
            </w:r>
          </w:p>
        </w:tc>
        <w:tc>
          <w:tcPr>
            <w:tcW w:w="708" w:type="dxa"/>
            <w:vAlign w:val="center"/>
          </w:tcPr>
          <w:p w:rsidR="00BE271A" w:rsidRDefault="00BF6373" w:rsidP="00873CE2">
            <w:pPr>
              <w:spacing w:line="360" w:lineRule="auto"/>
              <w:jc w:val="center"/>
              <w:rPr>
                <w:rFonts w:ascii="宋体" w:hAnsi="宋体"/>
                <w:b/>
                <w:bCs/>
                <w:color w:val="000000"/>
                <w:szCs w:val="21"/>
              </w:rPr>
            </w:pPr>
            <w:r>
              <w:rPr>
                <w:rFonts w:ascii="宋体" w:hAnsi="宋体" w:hint="eastAsia"/>
                <w:b/>
                <w:bCs/>
                <w:color w:val="000000"/>
                <w:szCs w:val="21"/>
              </w:rPr>
              <w:t>单位</w:t>
            </w:r>
          </w:p>
        </w:tc>
        <w:tc>
          <w:tcPr>
            <w:tcW w:w="1560" w:type="dxa"/>
            <w:tcBorders>
              <w:bottom w:val="single" w:sz="4" w:space="0" w:color="auto"/>
            </w:tcBorders>
            <w:vAlign w:val="center"/>
          </w:tcPr>
          <w:p w:rsidR="00BE271A" w:rsidRDefault="00BF6373" w:rsidP="00873CE2">
            <w:pPr>
              <w:spacing w:line="360" w:lineRule="auto"/>
              <w:jc w:val="center"/>
              <w:rPr>
                <w:rFonts w:ascii="宋体" w:hAnsi="宋体"/>
                <w:b/>
                <w:bCs/>
                <w:color w:val="000000"/>
                <w:szCs w:val="21"/>
              </w:rPr>
            </w:pPr>
            <w:r>
              <w:rPr>
                <w:rFonts w:ascii="宋体" w:hAnsi="宋体"/>
                <w:b/>
                <w:bCs/>
                <w:color w:val="000000"/>
                <w:szCs w:val="21"/>
              </w:rPr>
              <w:t>单价</w:t>
            </w:r>
            <w:r>
              <w:rPr>
                <w:rFonts w:ascii="宋体" w:hAnsi="宋体" w:hint="eastAsia"/>
                <w:b/>
                <w:bCs/>
                <w:color w:val="000000"/>
                <w:szCs w:val="21"/>
              </w:rPr>
              <w:t>（￥</w:t>
            </w:r>
            <w:r>
              <w:rPr>
                <w:rFonts w:ascii="Tahoma" w:hAnsi="Tahoma" w:cs="Tahoma" w:hint="eastAsia"/>
                <w:b/>
                <w:bCs/>
                <w:szCs w:val="21"/>
              </w:rPr>
              <w:t>）</w:t>
            </w:r>
          </w:p>
        </w:tc>
        <w:tc>
          <w:tcPr>
            <w:tcW w:w="1517" w:type="dxa"/>
            <w:tcBorders>
              <w:bottom w:val="single" w:sz="4" w:space="0" w:color="auto"/>
            </w:tcBorders>
            <w:vAlign w:val="center"/>
          </w:tcPr>
          <w:p w:rsidR="00BE271A" w:rsidRDefault="00BF6373" w:rsidP="00873CE2">
            <w:pPr>
              <w:spacing w:line="360" w:lineRule="auto"/>
              <w:jc w:val="center"/>
              <w:rPr>
                <w:rFonts w:ascii="宋体" w:hAnsi="宋体"/>
                <w:b/>
                <w:bCs/>
                <w:color w:val="000000"/>
                <w:szCs w:val="21"/>
              </w:rPr>
            </w:pPr>
            <w:r>
              <w:rPr>
                <w:rFonts w:ascii="宋体" w:hAnsi="宋体"/>
                <w:b/>
                <w:bCs/>
                <w:color w:val="000000"/>
                <w:szCs w:val="21"/>
              </w:rPr>
              <w:t>总价</w:t>
            </w:r>
            <w:r>
              <w:rPr>
                <w:rFonts w:ascii="宋体" w:hAnsi="宋体" w:hint="eastAsia"/>
                <w:b/>
                <w:bCs/>
                <w:color w:val="000000"/>
                <w:szCs w:val="21"/>
              </w:rPr>
              <w:t>（￥）</w:t>
            </w:r>
          </w:p>
        </w:tc>
        <w:tc>
          <w:tcPr>
            <w:tcW w:w="735" w:type="dxa"/>
            <w:tcBorders>
              <w:bottom w:val="single" w:sz="4" w:space="0" w:color="auto"/>
            </w:tcBorders>
          </w:tcPr>
          <w:p w:rsidR="00BE271A" w:rsidRDefault="00BF6373" w:rsidP="00873CE2">
            <w:pPr>
              <w:spacing w:line="360" w:lineRule="auto"/>
              <w:jc w:val="center"/>
              <w:rPr>
                <w:rFonts w:ascii="宋体" w:hAnsi="宋体"/>
                <w:b/>
                <w:bCs/>
                <w:color w:val="000000"/>
                <w:szCs w:val="21"/>
              </w:rPr>
            </w:pPr>
            <w:r>
              <w:rPr>
                <w:rFonts w:ascii="宋体" w:hAnsi="宋体" w:hint="eastAsia"/>
                <w:b/>
                <w:bCs/>
                <w:color w:val="000000"/>
                <w:szCs w:val="21"/>
              </w:rPr>
              <w:t>备注</w:t>
            </w:r>
          </w:p>
        </w:tc>
      </w:tr>
      <w:tr w:rsidR="00BE271A" w:rsidTr="007E4CA0">
        <w:trPr>
          <w:trHeight w:val="697"/>
          <w:jc w:val="center"/>
        </w:trPr>
        <w:tc>
          <w:tcPr>
            <w:tcW w:w="709" w:type="dxa"/>
            <w:vAlign w:val="center"/>
          </w:tcPr>
          <w:p w:rsidR="00BE271A" w:rsidRDefault="00BF6373" w:rsidP="00873CE2">
            <w:pPr>
              <w:spacing w:line="360" w:lineRule="auto"/>
              <w:jc w:val="center"/>
              <w:rPr>
                <w:rFonts w:ascii="宋体" w:hAnsi="宋体" w:cs="AdobeSongStd-Light"/>
                <w:color w:val="000000"/>
                <w:szCs w:val="21"/>
              </w:rPr>
            </w:pPr>
            <w:r>
              <w:rPr>
                <w:rFonts w:ascii="宋体" w:hAnsi="宋体" w:cs="AdobeSongStd-Light" w:hint="eastAsia"/>
                <w:color w:val="000000"/>
                <w:szCs w:val="21"/>
              </w:rPr>
              <w:t>1</w:t>
            </w:r>
          </w:p>
        </w:tc>
        <w:tc>
          <w:tcPr>
            <w:tcW w:w="1295" w:type="dxa"/>
            <w:vAlign w:val="center"/>
          </w:tcPr>
          <w:p w:rsidR="00BE271A" w:rsidRDefault="00BF6373" w:rsidP="00873CE2">
            <w:pPr>
              <w:spacing w:line="360" w:lineRule="auto"/>
              <w:jc w:val="center"/>
              <w:rPr>
                <w:rFonts w:ascii="宋体" w:hAnsi="宋体" w:cs="AdobeSongStd-Light"/>
                <w:color w:val="FF0000"/>
                <w:szCs w:val="21"/>
              </w:rPr>
            </w:pPr>
            <w:r>
              <w:rPr>
                <w:rFonts w:ascii="Arial" w:hAnsi="Arial" w:cs="Arial" w:hint="eastAsia"/>
                <w:bCs/>
                <w:color w:val="FF0000"/>
                <w:szCs w:val="21"/>
              </w:rPr>
              <w:t>********</w:t>
            </w:r>
          </w:p>
        </w:tc>
        <w:tc>
          <w:tcPr>
            <w:tcW w:w="1696" w:type="dxa"/>
            <w:vAlign w:val="center"/>
          </w:tcPr>
          <w:p w:rsidR="00BE271A" w:rsidRDefault="00BF6373" w:rsidP="00873CE2">
            <w:pPr>
              <w:spacing w:line="360" w:lineRule="auto"/>
              <w:jc w:val="center"/>
              <w:rPr>
                <w:rFonts w:ascii="宋体" w:hAnsi="宋体" w:cs="AdobeSongStd-Light"/>
                <w:color w:val="FF0000"/>
                <w:szCs w:val="21"/>
              </w:rPr>
            </w:pPr>
            <w:r>
              <w:rPr>
                <w:rFonts w:hint="eastAsia"/>
                <w:color w:val="FF0000"/>
                <w:kern w:val="2"/>
                <w:szCs w:val="21"/>
              </w:rPr>
              <w:t>************</w:t>
            </w:r>
          </w:p>
        </w:tc>
        <w:tc>
          <w:tcPr>
            <w:tcW w:w="1678" w:type="dxa"/>
            <w:vAlign w:val="center"/>
          </w:tcPr>
          <w:p w:rsidR="00BE271A" w:rsidRDefault="00BF6373" w:rsidP="00873CE2">
            <w:pPr>
              <w:spacing w:line="360" w:lineRule="auto"/>
              <w:jc w:val="center"/>
              <w:rPr>
                <w:rFonts w:ascii="宋体" w:hAnsi="宋体" w:cs="AdobeSongStd-Light"/>
                <w:color w:val="FF0000"/>
                <w:szCs w:val="21"/>
              </w:rPr>
            </w:pPr>
            <w:r>
              <w:rPr>
                <w:rFonts w:hint="eastAsia"/>
                <w:iCs/>
                <w:color w:val="FF0000"/>
                <w:szCs w:val="21"/>
              </w:rPr>
              <w:t>********</w:t>
            </w:r>
          </w:p>
        </w:tc>
        <w:tc>
          <w:tcPr>
            <w:tcW w:w="850" w:type="dxa"/>
            <w:vAlign w:val="center"/>
          </w:tcPr>
          <w:p w:rsidR="00BE271A" w:rsidRDefault="00BF6373" w:rsidP="00873CE2">
            <w:pPr>
              <w:widowControl w:val="0"/>
              <w:autoSpaceDE w:val="0"/>
              <w:autoSpaceDN w:val="0"/>
              <w:adjustRightInd w:val="0"/>
              <w:spacing w:line="360" w:lineRule="auto"/>
              <w:jc w:val="center"/>
              <w:rPr>
                <w:rFonts w:ascii="宋体" w:hAnsi="宋体" w:cs="AdobeSongStd-Light"/>
                <w:color w:val="FF0000"/>
                <w:szCs w:val="21"/>
              </w:rPr>
            </w:pPr>
            <w:r>
              <w:rPr>
                <w:rFonts w:hint="eastAsia"/>
                <w:color w:val="FF0000"/>
                <w:kern w:val="2"/>
                <w:szCs w:val="24"/>
              </w:rPr>
              <w:t>新加坡</w:t>
            </w:r>
          </w:p>
        </w:tc>
        <w:tc>
          <w:tcPr>
            <w:tcW w:w="733" w:type="dxa"/>
            <w:vAlign w:val="center"/>
          </w:tcPr>
          <w:p w:rsidR="00BE271A" w:rsidRDefault="00BF6373" w:rsidP="00873CE2">
            <w:pPr>
              <w:spacing w:line="360" w:lineRule="auto"/>
              <w:jc w:val="center"/>
              <w:rPr>
                <w:rFonts w:ascii="宋体" w:hAnsi="宋体" w:cs="AdobeSongStd-Light"/>
                <w:color w:val="FF0000"/>
                <w:szCs w:val="21"/>
              </w:rPr>
            </w:pPr>
            <w:r>
              <w:rPr>
                <w:rFonts w:ascii="宋体" w:hAnsi="宋体" w:cs="AdobeSongStd-Light" w:hint="eastAsia"/>
                <w:color w:val="FF0000"/>
                <w:szCs w:val="21"/>
              </w:rPr>
              <w:t>1</w:t>
            </w:r>
          </w:p>
        </w:tc>
        <w:tc>
          <w:tcPr>
            <w:tcW w:w="708" w:type="dxa"/>
            <w:vAlign w:val="center"/>
          </w:tcPr>
          <w:p w:rsidR="00BE271A" w:rsidRDefault="00BF6373" w:rsidP="00873CE2">
            <w:pPr>
              <w:spacing w:line="360" w:lineRule="auto"/>
              <w:jc w:val="center"/>
              <w:rPr>
                <w:rFonts w:ascii="宋体" w:hAnsi="宋体" w:cs="AdobeSongStd-Light"/>
                <w:color w:val="FF0000"/>
                <w:szCs w:val="21"/>
              </w:rPr>
            </w:pPr>
            <w:r>
              <w:rPr>
                <w:rFonts w:ascii="宋体" w:hAnsi="宋体" w:cs="AdobeSongStd-Light" w:hint="eastAsia"/>
                <w:color w:val="FF0000"/>
                <w:szCs w:val="21"/>
              </w:rPr>
              <w:t>台</w:t>
            </w:r>
          </w:p>
        </w:tc>
        <w:tc>
          <w:tcPr>
            <w:tcW w:w="1560" w:type="dxa"/>
            <w:vAlign w:val="center"/>
          </w:tcPr>
          <w:p w:rsidR="00BE271A" w:rsidRDefault="00407B6A" w:rsidP="00873CE2">
            <w:pPr>
              <w:spacing w:line="360" w:lineRule="auto"/>
              <w:rPr>
                <w:rFonts w:ascii="宋体" w:hAnsi="宋体" w:cs="AdobeSongStd-Light"/>
                <w:color w:val="FF0000"/>
                <w:szCs w:val="21"/>
              </w:rPr>
            </w:pPr>
            <w:r>
              <w:rPr>
                <w:rFonts w:ascii="宋体" w:hAnsi="宋体" w:cs="AdobeSongStd-Light" w:hint="eastAsia"/>
                <w:color w:val="FF0000"/>
                <w:szCs w:val="21"/>
              </w:rPr>
              <w:t>2</w:t>
            </w:r>
            <w:r w:rsidR="00BF6373">
              <w:rPr>
                <w:rFonts w:ascii="宋体" w:hAnsi="宋体" w:cs="AdobeSongStd-Light" w:hint="eastAsia"/>
                <w:color w:val="FF0000"/>
                <w:szCs w:val="21"/>
              </w:rPr>
              <w:t>,850,000.00</w:t>
            </w:r>
          </w:p>
        </w:tc>
        <w:tc>
          <w:tcPr>
            <w:tcW w:w="1517" w:type="dxa"/>
            <w:tcBorders>
              <w:bottom w:val="single" w:sz="4" w:space="0" w:color="auto"/>
            </w:tcBorders>
            <w:vAlign w:val="center"/>
          </w:tcPr>
          <w:p w:rsidR="00BE271A" w:rsidRDefault="00407B6A" w:rsidP="00873CE2">
            <w:pPr>
              <w:spacing w:line="360" w:lineRule="auto"/>
              <w:rPr>
                <w:rFonts w:ascii="宋体" w:hAnsi="宋体" w:cs="AdobeSongStd-Light"/>
                <w:color w:val="FF0000"/>
                <w:szCs w:val="21"/>
              </w:rPr>
            </w:pPr>
            <w:r>
              <w:rPr>
                <w:rFonts w:ascii="宋体" w:hAnsi="宋体" w:cs="AdobeSongStd-Light" w:hint="eastAsia"/>
                <w:color w:val="FF0000"/>
                <w:szCs w:val="21"/>
              </w:rPr>
              <w:t>2</w:t>
            </w:r>
            <w:r w:rsidR="00BF6373">
              <w:rPr>
                <w:rFonts w:ascii="宋体" w:hAnsi="宋体" w:cs="AdobeSongStd-Light" w:hint="eastAsia"/>
                <w:color w:val="FF0000"/>
                <w:szCs w:val="21"/>
              </w:rPr>
              <w:t>,850,000.00</w:t>
            </w:r>
          </w:p>
        </w:tc>
        <w:tc>
          <w:tcPr>
            <w:tcW w:w="735" w:type="dxa"/>
            <w:tcBorders>
              <w:bottom w:val="single" w:sz="4" w:space="0" w:color="auto"/>
            </w:tcBorders>
            <w:vAlign w:val="center"/>
          </w:tcPr>
          <w:p w:rsidR="00BE271A" w:rsidRPr="00407B6A" w:rsidRDefault="00407B6A" w:rsidP="00873CE2">
            <w:pPr>
              <w:spacing w:line="360" w:lineRule="auto"/>
              <w:jc w:val="center"/>
              <w:rPr>
                <w:rFonts w:ascii="宋体" w:hAnsi="宋体" w:cs="AdobeSongStd-Light"/>
                <w:color w:val="FF0000"/>
                <w:szCs w:val="21"/>
              </w:rPr>
            </w:pPr>
            <w:r w:rsidRPr="00407B6A">
              <w:rPr>
                <w:rFonts w:ascii="宋体" w:hAnsi="宋体" w:cs="AdobeSongStd-Light" w:hint="eastAsia"/>
                <w:color w:val="FF0000"/>
                <w:szCs w:val="21"/>
              </w:rPr>
              <w:t>免税供货</w:t>
            </w:r>
          </w:p>
        </w:tc>
      </w:tr>
      <w:tr w:rsidR="00407B6A" w:rsidTr="007E4CA0">
        <w:trPr>
          <w:trHeight w:val="697"/>
          <w:jc w:val="center"/>
        </w:trPr>
        <w:tc>
          <w:tcPr>
            <w:tcW w:w="709" w:type="dxa"/>
            <w:vAlign w:val="center"/>
          </w:tcPr>
          <w:p w:rsidR="00407B6A" w:rsidRDefault="00407B6A" w:rsidP="00873CE2">
            <w:pPr>
              <w:spacing w:line="360" w:lineRule="auto"/>
              <w:jc w:val="center"/>
              <w:rPr>
                <w:rFonts w:ascii="宋体" w:hAnsi="宋体" w:cs="AdobeSongStd-Light"/>
                <w:color w:val="000000"/>
                <w:szCs w:val="21"/>
              </w:rPr>
            </w:pPr>
            <w:r>
              <w:rPr>
                <w:rFonts w:ascii="宋体" w:hAnsi="宋体" w:cs="AdobeSongStd-Light" w:hint="eastAsia"/>
                <w:color w:val="000000"/>
                <w:szCs w:val="21"/>
              </w:rPr>
              <w:t>2</w:t>
            </w:r>
          </w:p>
        </w:tc>
        <w:tc>
          <w:tcPr>
            <w:tcW w:w="1295" w:type="dxa"/>
            <w:vAlign w:val="center"/>
          </w:tcPr>
          <w:p w:rsidR="00407B6A" w:rsidRDefault="00407B6A" w:rsidP="00873CE2">
            <w:pPr>
              <w:spacing w:line="360" w:lineRule="auto"/>
              <w:jc w:val="center"/>
              <w:rPr>
                <w:rFonts w:ascii="宋体" w:hAnsi="宋体" w:cs="AdobeSongStd-Light"/>
                <w:color w:val="FF0000"/>
                <w:szCs w:val="21"/>
              </w:rPr>
            </w:pPr>
            <w:r>
              <w:rPr>
                <w:rFonts w:ascii="Arial" w:hAnsi="Arial" w:cs="Arial" w:hint="eastAsia"/>
                <w:bCs/>
                <w:color w:val="FF0000"/>
                <w:szCs w:val="21"/>
              </w:rPr>
              <w:t>********</w:t>
            </w:r>
          </w:p>
        </w:tc>
        <w:tc>
          <w:tcPr>
            <w:tcW w:w="1696" w:type="dxa"/>
            <w:vAlign w:val="center"/>
          </w:tcPr>
          <w:p w:rsidR="00407B6A" w:rsidRDefault="00407B6A" w:rsidP="00873CE2">
            <w:pPr>
              <w:spacing w:line="360" w:lineRule="auto"/>
              <w:jc w:val="center"/>
              <w:rPr>
                <w:rFonts w:ascii="宋体" w:hAnsi="宋体" w:cs="AdobeSongStd-Light"/>
                <w:color w:val="FF0000"/>
                <w:szCs w:val="21"/>
              </w:rPr>
            </w:pPr>
            <w:r>
              <w:rPr>
                <w:rFonts w:hint="eastAsia"/>
                <w:color w:val="FF0000"/>
                <w:kern w:val="2"/>
                <w:szCs w:val="21"/>
              </w:rPr>
              <w:t>************</w:t>
            </w:r>
          </w:p>
        </w:tc>
        <w:tc>
          <w:tcPr>
            <w:tcW w:w="1678" w:type="dxa"/>
            <w:vAlign w:val="center"/>
          </w:tcPr>
          <w:p w:rsidR="00407B6A" w:rsidRDefault="00407B6A" w:rsidP="00873CE2">
            <w:pPr>
              <w:spacing w:line="360" w:lineRule="auto"/>
              <w:jc w:val="center"/>
              <w:rPr>
                <w:rFonts w:ascii="宋体" w:hAnsi="宋体" w:cs="AdobeSongStd-Light"/>
                <w:color w:val="FF0000"/>
                <w:szCs w:val="21"/>
              </w:rPr>
            </w:pPr>
            <w:r>
              <w:rPr>
                <w:rFonts w:hint="eastAsia"/>
                <w:iCs/>
                <w:color w:val="FF0000"/>
                <w:szCs w:val="21"/>
              </w:rPr>
              <w:t>********</w:t>
            </w:r>
          </w:p>
        </w:tc>
        <w:tc>
          <w:tcPr>
            <w:tcW w:w="850" w:type="dxa"/>
            <w:vAlign w:val="center"/>
          </w:tcPr>
          <w:p w:rsidR="00407B6A" w:rsidRDefault="00407B6A" w:rsidP="00873CE2">
            <w:pPr>
              <w:widowControl w:val="0"/>
              <w:autoSpaceDE w:val="0"/>
              <w:autoSpaceDN w:val="0"/>
              <w:adjustRightInd w:val="0"/>
              <w:spacing w:line="360" w:lineRule="auto"/>
              <w:jc w:val="center"/>
              <w:rPr>
                <w:rFonts w:ascii="宋体" w:hAnsi="宋体" w:cs="AdobeSongStd-Light"/>
                <w:color w:val="FF0000"/>
                <w:szCs w:val="21"/>
              </w:rPr>
            </w:pPr>
            <w:r>
              <w:rPr>
                <w:rFonts w:hint="eastAsia"/>
                <w:color w:val="FF0000"/>
                <w:kern w:val="2"/>
                <w:szCs w:val="24"/>
              </w:rPr>
              <w:t>中国</w:t>
            </w:r>
          </w:p>
        </w:tc>
        <w:tc>
          <w:tcPr>
            <w:tcW w:w="733" w:type="dxa"/>
            <w:vAlign w:val="center"/>
          </w:tcPr>
          <w:p w:rsidR="00407B6A" w:rsidRDefault="00407B6A" w:rsidP="00873CE2">
            <w:pPr>
              <w:spacing w:line="360" w:lineRule="auto"/>
              <w:jc w:val="center"/>
              <w:rPr>
                <w:rFonts w:ascii="宋体" w:hAnsi="宋体" w:cs="AdobeSongStd-Light"/>
                <w:color w:val="FF0000"/>
                <w:szCs w:val="21"/>
              </w:rPr>
            </w:pPr>
            <w:r>
              <w:rPr>
                <w:rFonts w:ascii="宋体" w:hAnsi="宋体" w:cs="AdobeSongStd-Light" w:hint="eastAsia"/>
                <w:color w:val="FF0000"/>
                <w:szCs w:val="21"/>
              </w:rPr>
              <w:t>1</w:t>
            </w:r>
          </w:p>
        </w:tc>
        <w:tc>
          <w:tcPr>
            <w:tcW w:w="708" w:type="dxa"/>
            <w:vAlign w:val="center"/>
          </w:tcPr>
          <w:p w:rsidR="00407B6A" w:rsidRDefault="00407B6A" w:rsidP="00873CE2">
            <w:pPr>
              <w:spacing w:line="360" w:lineRule="auto"/>
              <w:jc w:val="center"/>
              <w:rPr>
                <w:rFonts w:ascii="宋体" w:hAnsi="宋体" w:cs="AdobeSongStd-Light"/>
                <w:color w:val="FF0000"/>
                <w:szCs w:val="21"/>
              </w:rPr>
            </w:pPr>
            <w:r>
              <w:rPr>
                <w:rFonts w:ascii="宋体" w:hAnsi="宋体" w:cs="AdobeSongStd-Light" w:hint="eastAsia"/>
                <w:color w:val="FF0000"/>
                <w:szCs w:val="21"/>
              </w:rPr>
              <w:t>台</w:t>
            </w:r>
          </w:p>
        </w:tc>
        <w:tc>
          <w:tcPr>
            <w:tcW w:w="1560" w:type="dxa"/>
            <w:vAlign w:val="center"/>
          </w:tcPr>
          <w:p w:rsidR="00407B6A" w:rsidRDefault="00407B6A" w:rsidP="00873CE2">
            <w:pPr>
              <w:spacing w:line="360" w:lineRule="auto"/>
              <w:rPr>
                <w:rFonts w:ascii="宋体" w:hAnsi="宋体" w:cs="AdobeSongStd-Light"/>
                <w:color w:val="FF0000"/>
                <w:szCs w:val="21"/>
              </w:rPr>
            </w:pPr>
            <w:r>
              <w:rPr>
                <w:rFonts w:ascii="宋体" w:hAnsi="宋体" w:cs="AdobeSongStd-Light" w:hint="eastAsia"/>
                <w:color w:val="FF0000"/>
                <w:szCs w:val="21"/>
              </w:rPr>
              <w:t>1,000,000.00</w:t>
            </w:r>
          </w:p>
        </w:tc>
        <w:tc>
          <w:tcPr>
            <w:tcW w:w="1517" w:type="dxa"/>
            <w:tcBorders>
              <w:bottom w:val="single" w:sz="4" w:space="0" w:color="auto"/>
            </w:tcBorders>
            <w:vAlign w:val="center"/>
          </w:tcPr>
          <w:p w:rsidR="00407B6A" w:rsidRDefault="00407B6A" w:rsidP="00873CE2">
            <w:pPr>
              <w:spacing w:line="360" w:lineRule="auto"/>
              <w:rPr>
                <w:rFonts w:ascii="宋体" w:hAnsi="宋体" w:cs="AdobeSongStd-Light"/>
                <w:color w:val="FF0000"/>
                <w:szCs w:val="21"/>
              </w:rPr>
            </w:pPr>
            <w:r>
              <w:rPr>
                <w:rFonts w:ascii="宋体" w:hAnsi="宋体" w:cs="AdobeSongStd-Light" w:hint="eastAsia"/>
                <w:color w:val="FF0000"/>
                <w:szCs w:val="21"/>
              </w:rPr>
              <w:t>1,000,000.00</w:t>
            </w:r>
          </w:p>
        </w:tc>
        <w:tc>
          <w:tcPr>
            <w:tcW w:w="735" w:type="dxa"/>
            <w:tcBorders>
              <w:bottom w:val="single" w:sz="4" w:space="0" w:color="auto"/>
            </w:tcBorders>
            <w:vAlign w:val="center"/>
          </w:tcPr>
          <w:p w:rsidR="00407B6A" w:rsidRPr="00407B6A" w:rsidRDefault="00407B6A" w:rsidP="00873CE2">
            <w:pPr>
              <w:spacing w:line="360" w:lineRule="auto"/>
              <w:jc w:val="center"/>
              <w:rPr>
                <w:rFonts w:ascii="宋体" w:hAnsi="宋体" w:cs="AdobeSongStd-Light"/>
                <w:color w:val="FF0000"/>
                <w:szCs w:val="21"/>
              </w:rPr>
            </w:pPr>
            <w:r w:rsidRPr="00407B6A">
              <w:rPr>
                <w:rFonts w:ascii="宋体" w:hAnsi="宋体" w:cs="AdobeSongStd-Light" w:hint="eastAsia"/>
                <w:color w:val="FF0000"/>
                <w:szCs w:val="21"/>
              </w:rPr>
              <w:t>含税供货</w:t>
            </w:r>
          </w:p>
        </w:tc>
      </w:tr>
      <w:tr w:rsidR="00407B6A">
        <w:trPr>
          <w:trHeight w:val="383"/>
          <w:jc w:val="center"/>
        </w:trPr>
        <w:tc>
          <w:tcPr>
            <w:tcW w:w="11481" w:type="dxa"/>
            <w:gridSpan w:val="10"/>
            <w:vAlign w:val="center"/>
          </w:tcPr>
          <w:p w:rsidR="00407B6A" w:rsidRDefault="00407B6A" w:rsidP="00873CE2">
            <w:pPr>
              <w:spacing w:line="360" w:lineRule="auto"/>
              <w:jc w:val="right"/>
              <w:rPr>
                <w:rFonts w:ascii="宋体" w:hAnsi="宋体"/>
                <w:b/>
                <w:bCs/>
                <w:color w:val="FF0000"/>
                <w:szCs w:val="21"/>
              </w:rPr>
            </w:pPr>
            <w:r>
              <w:rPr>
                <w:rFonts w:ascii="仿宋" w:eastAsia="仿宋" w:hAnsi="仿宋" w:cs="仿宋" w:hint="eastAsia"/>
                <w:b/>
                <w:bCs/>
                <w:color w:val="FF0000"/>
                <w:szCs w:val="21"/>
              </w:rPr>
              <w:t>合计：人民币叁佰捌拾伍万元整(￥3，850,000.00)</w:t>
            </w:r>
          </w:p>
        </w:tc>
      </w:tr>
    </w:tbl>
    <w:p w:rsidR="00BE271A" w:rsidRDefault="00BF6373" w:rsidP="00873CE2">
      <w:pPr>
        <w:snapToGrid w:val="0"/>
        <w:spacing w:line="360" w:lineRule="auto"/>
        <w:ind w:left="700" w:hanging="700"/>
        <w:jc w:val="both"/>
        <w:rPr>
          <w:rFonts w:ascii="Tahoma" w:hAnsi="Tahoma" w:cs="Tahoma"/>
          <w:b/>
          <w:sz w:val="24"/>
        </w:rPr>
      </w:pPr>
      <w:r>
        <w:rPr>
          <w:rFonts w:ascii="Tahoma" w:hAnsi="Tahoma" w:cs="Tahoma" w:hint="eastAsia"/>
          <w:b/>
          <w:sz w:val="24"/>
        </w:rPr>
        <w:t>二、合同金额</w:t>
      </w:r>
    </w:p>
    <w:p w:rsidR="00BE271A" w:rsidRDefault="00BF6373" w:rsidP="00873CE2">
      <w:pPr>
        <w:numPr>
          <w:ilvl w:val="0"/>
          <w:numId w:val="2"/>
        </w:numPr>
        <w:snapToGrid w:val="0"/>
        <w:spacing w:line="360" w:lineRule="auto"/>
        <w:jc w:val="both"/>
        <w:rPr>
          <w:rFonts w:ascii="宋体" w:hAnsi="宋体" w:cs="Tahoma"/>
          <w:szCs w:val="21"/>
        </w:rPr>
      </w:pPr>
      <w:r>
        <w:rPr>
          <w:rFonts w:ascii="宋体" w:hAnsi="宋体" w:cs="Tahoma" w:hint="eastAsia"/>
          <w:szCs w:val="21"/>
        </w:rPr>
        <w:t>合同总价为</w:t>
      </w:r>
      <w:r w:rsidRPr="007D557A">
        <w:rPr>
          <w:rFonts w:ascii="宋体" w:hAnsi="宋体" w:cs="Tahoma" w:hint="eastAsia"/>
          <w:b/>
          <w:color w:val="FF0000"/>
          <w:szCs w:val="21"/>
          <w:u w:val="single"/>
        </w:rPr>
        <w:t>人民币叁佰捌拾伍万元整(￥3，850,000.00)</w:t>
      </w:r>
      <w:r>
        <w:rPr>
          <w:rFonts w:ascii="宋体" w:hAnsi="宋体" w:cs="Tahoma" w:hint="eastAsia"/>
          <w:szCs w:val="21"/>
        </w:rPr>
        <w:t>。</w:t>
      </w:r>
      <w:r w:rsidR="00407B6A">
        <w:rPr>
          <w:rFonts w:ascii="宋体" w:hAnsi="宋体" w:cs="Tahoma" w:hint="eastAsia"/>
          <w:szCs w:val="21"/>
        </w:rPr>
        <w:t>其中免税供货部分人民币</w:t>
      </w:r>
      <w:r w:rsidR="00407B6A" w:rsidRPr="00407B6A">
        <w:rPr>
          <w:rFonts w:ascii="宋体" w:hAnsi="宋体" w:cs="Tahoma" w:hint="eastAsia"/>
          <w:b/>
          <w:color w:val="FF0000"/>
          <w:szCs w:val="21"/>
          <w:u w:val="single"/>
        </w:rPr>
        <w:t>贰佰捌拾伍万元整(￥</w:t>
      </w:r>
      <w:r w:rsidR="008B484A">
        <w:rPr>
          <w:rFonts w:ascii="宋体" w:hAnsi="宋体" w:cs="Tahoma" w:hint="eastAsia"/>
          <w:b/>
          <w:color w:val="FF0000"/>
          <w:szCs w:val="21"/>
          <w:u w:val="single"/>
        </w:rPr>
        <w:t>2</w:t>
      </w:r>
      <w:r w:rsidR="00407B6A" w:rsidRPr="00407B6A">
        <w:rPr>
          <w:rFonts w:ascii="宋体" w:hAnsi="宋体" w:cs="Tahoma" w:hint="eastAsia"/>
          <w:b/>
          <w:color w:val="FF0000"/>
          <w:szCs w:val="21"/>
          <w:u w:val="single"/>
        </w:rPr>
        <w:t>，850,000.00)</w:t>
      </w:r>
      <w:r w:rsidR="00407B6A" w:rsidRPr="00407B6A">
        <w:rPr>
          <w:rFonts w:ascii="宋体" w:hAnsi="宋体" w:cs="Tahoma" w:hint="eastAsia"/>
          <w:szCs w:val="21"/>
        </w:rPr>
        <w:t>，含税供货部分</w:t>
      </w:r>
      <w:r w:rsidR="00407B6A">
        <w:rPr>
          <w:rFonts w:ascii="宋体" w:hAnsi="宋体" w:cs="Tahoma" w:hint="eastAsia"/>
          <w:szCs w:val="21"/>
        </w:rPr>
        <w:t>人民币</w:t>
      </w:r>
      <w:r w:rsidR="00407B6A">
        <w:rPr>
          <w:rFonts w:ascii="宋体" w:hAnsi="宋体" w:cs="Tahoma" w:hint="eastAsia"/>
          <w:b/>
          <w:color w:val="FF0000"/>
          <w:szCs w:val="21"/>
          <w:u w:val="single"/>
        </w:rPr>
        <w:t>壹</w:t>
      </w:r>
      <w:r w:rsidR="00407B6A" w:rsidRPr="00407B6A">
        <w:rPr>
          <w:rFonts w:ascii="宋体" w:hAnsi="宋体" w:cs="Tahoma" w:hint="eastAsia"/>
          <w:b/>
          <w:color w:val="FF0000"/>
          <w:szCs w:val="21"/>
          <w:u w:val="single"/>
        </w:rPr>
        <w:t>佰万元整(￥</w:t>
      </w:r>
      <w:r w:rsidR="00407B6A">
        <w:rPr>
          <w:rFonts w:ascii="宋体" w:hAnsi="宋体" w:cs="Tahoma" w:hint="eastAsia"/>
          <w:b/>
          <w:color w:val="FF0000"/>
          <w:szCs w:val="21"/>
          <w:u w:val="single"/>
        </w:rPr>
        <w:t>1</w:t>
      </w:r>
      <w:r w:rsidR="00407B6A" w:rsidRPr="00407B6A">
        <w:rPr>
          <w:rFonts w:ascii="宋体" w:hAnsi="宋体" w:cs="Tahoma" w:hint="eastAsia"/>
          <w:b/>
          <w:color w:val="FF0000"/>
          <w:szCs w:val="21"/>
          <w:u w:val="single"/>
        </w:rPr>
        <w:t>，</w:t>
      </w:r>
      <w:r w:rsidR="00407B6A">
        <w:rPr>
          <w:rFonts w:ascii="宋体" w:hAnsi="宋体" w:cs="Tahoma" w:hint="eastAsia"/>
          <w:b/>
          <w:color w:val="FF0000"/>
          <w:szCs w:val="21"/>
          <w:u w:val="single"/>
        </w:rPr>
        <w:t>00</w:t>
      </w:r>
      <w:r w:rsidR="00407B6A" w:rsidRPr="00407B6A">
        <w:rPr>
          <w:rFonts w:ascii="宋体" w:hAnsi="宋体" w:cs="Tahoma" w:hint="eastAsia"/>
          <w:b/>
          <w:color w:val="FF0000"/>
          <w:szCs w:val="21"/>
          <w:u w:val="single"/>
        </w:rPr>
        <w:t>0,000.00)</w:t>
      </w:r>
      <w:r w:rsidR="00407B6A" w:rsidRPr="00407B6A">
        <w:rPr>
          <w:rFonts w:ascii="宋体" w:hAnsi="宋体" w:cs="Tahoma" w:hint="eastAsia"/>
          <w:szCs w:val="21"/>
        </w:rPr>
        <w:t>。</w:t>
      </w:r>
    </w:p>
    <w:p w:rsidR="00BE271A" w:rsidRDefault="00407B6A" w:rsidP="00873CE2">
      <w:pPr>
        <w:numPr>
          <w:ilvl w:val="0"/>
          <w:numId w:val="2"/>
        </w:numPr>
        <w:snapToGrid w:val="0"/>
        <w:spacing w:line="360" w:lineRule="auto"/>
        <w:jc w:val="both"/>
        <w:rPr>
          <w:rFonts w:ascii="宋体" w:hAnsi="宋体" w:cs="Tahoma"/>
          <w:szCs w:val="21"/>
        </w:rPr>
      </w:pPr>
      <w:r>
        <w:rPr>
          <w:rFonts w:ascii="宋体" w:hAnsi="宋体" w:cs="Tahoma" w:hint="eastAsia"/>
          <w:szCs w:val="21"/>
        </w:rPr>
        <w:t>免税供货</w:t>
      </w:r>
      <w:r w:rsidR="00A7268D">
        <w:rPr>
          <w:rFonts w:ascii="宋体" w:hAnsi="宋体" w:cs="Tahoma" w:hint="eastAsia"/>
          <w:szCs w:val="21"/>
        </w:rPr>
        <w:t>的</w:t>
      </w:r>
      <w:proofErr w:type="gramStart"/>
      <w:r>
        <w:rPr>
          <w:rFonts w:ascii="宋体" w:hAnsi="宋体" w:cs="Tahoma" w:hint="eastAsia"/>
          <w:szCs w:val="21"/>
        </w:rPr>
        <w:t>价格</w:t>
      </w:r>
      <w:r w:rsidR="00BF6373">
        <w:rPr>
          <w:rFonts w:ascii="宋体" w:hAnsi="宋体" w:cs="Tahoma" w:hint="eastAsia"/>
          <w:szCs w:val="21"/>
        </w:rPr>
        <w:t>为货到</w:t>
      </w:r>
      <w:proofErr w:type="gramEnd"/>
      <w:r w:rsidR="00BF6373">
        <w:rPr>
          <w:rFonts w:ascii="宋体" w:hAnsi="宋体" w:cs="Tahoma" w:hint="eastAsia"/>
          <w:szCs w:val="21"/>
        </w:rPr>
        <w:t>暨南大学校内甲方指定地点免税全包价，包含但不限于货物的设计、制造、包装、仓储（含海关仓储）、运输（</w:t>
      </w:r>
      <w:proofErr w:type="gramStart"/>
      <w:r w:rsidR="00BF6373">
        <w:rPr>
          <w:rFonts w:ascii="宋体" w:hAnsi="宋体" w:cs="Tahoma" w:hint="eastAsia"/>
          <w:szCs w:val="21"/>
        </w:rPr>
        <w:t>含国内</w:t>
      </w:r>
      <w:proofErr w:type="gramEnd"/>
      <w:r w:rsidR="00BF6373">
        <w:rPr>
          <w:rFonts w:ascii="宋体" w:hAnsi="宋体" w:cs="Tahoma" w:hint="eastAsia"/>
          <w:szCs w:val="21"/>
        </w:rPr>
        <w:t>运输）、保险（至货物运抵使用单位放置、拆箱、就位）、办理外贸进口和免税相关手续、安装调试、验收、培训、技术服务（包括技术资料、图纸的提供）、保修期服务等的全部费用。</w:t>
      </w:r>
    </w:p>
    <w:p w:rsidR="00965D56" w:rsidRDefault="00965D56" w:rsidP="00873CE2">
      <w:pPr>
        <w:numPr>
          <w:ilvl w:val="0"/>
          <w:numId w:val="2"/>
        </w:numPr>
        <w:snapToGrid w:val="0"/>
        <w:spacing w:line="360" w:lineRule="auto"/>
        <w:jc w:val="both"/>
        <w:rPr>
          <w:rFonts w:ascii="宋体" w:hAnsi="宋体" w:cs="Tahoma"/>
          <w:szCs w:val="21"/>
        </w:rPr>
      </w:pPr>
      <w:r>
        <w:rPr>
          <w:rFonts w:ascii="Tahoma" w:hAnsi="Tahoma" w:cs="Tahoma" w:hint="eastAsia"/>
        </w:rPr>
        <w:t>含税供货</w:t>
      </w:r>
      <w:r w:rsidR="00A7268D">
        <w:rPr>
          <w:rFonts w:ascii="Tahoma" w:hAnsi="Tahoma" w:cs="Tahoma" w:hint="eastAsia"/>
        </w:rPr>
        <w:t>的</w:t>
      </w:r>
      <w:r>
        <w:rPr>
          <w:rFonts w:ascii="Tahoma" w:hAnsi="Tahoma" w:cs="Tahoma" w:hint="eastAsia"/>
        </w:rPr>
        <w:t>价格包含但不限于乙方设计、安装、随机零配件、</w:t>
      </w:r>
      <w:proofErr w:type="gramStart"/>
      <w:r>
        <w:rPr>
          <w:rFonts w:ascii="Tahoma" w:hAnsi="Tahoma" w:cs="Tahoma" w:hint="eastAsia"/>
        </w:rPr>
        <w:t>标配工具</w:t>
      </w:r>
      <w:proofErr w:type="gramEnd"/>
      <w:r>
        <w:rPr>
          <w:rFonts w:ascii="Tahoma" w:hAnsi="Tahoma" w:cs="Tahoma" w:hint="eastAsia"/>
        </w:rPr>
        <w:t>、运输保险、调试、培训、质保期服务、各项税费及合同实施过程中不可预见费用等</w:t>
      </w:r>
    </w:p>
    <w:p w:rsidR="00BE271A" w:rsidRDefault="00BF6373" w:rsidP="00873CE2">
      <w:pPr>
        <w:numPr>
          <w:ilvl w:val="0"/>
          <w:numId w:val="2"/>
        </w:numPr>
        <w:snapToGrid w:val="0"/>
        <w:spacing w:line="360" w:lineRule="auto"/>
        <w:jc w:val="both"/>
        <w:rPr>
          <w:rFonts w:ascii="宋体" w:hAnsi="宋体" w:cs="Tahoma"/>
          <w:szCs w:val="21"/>
        </w:rPr>
      </w:pPr>
      <w:r>
        <w:rPr>
          <w:rFonts w:ascii="宋体" w:hAnsi="宋体" w:cs="Tahoma" w:hint="eastAsia"/>
          <w:szCs w:val="21"/>
        </w:rPr>
        <w:t>办理外贸进口和免税相关手续的费用含外贸进口代理费和其他费用。外贸进口代理费</w:t>
      </w:r>
      <w:r>
        <w:rPr>
          <w:rFonts w:ascii="宋体" w:hAnsi="宋体" w:cs="Tahoma"/>
          <w:szCs w:val="21"/>
        </w:rPr>
        <w:t>以</w:t>
      </w:r>
      <w:r>
        <w:rPr>
          <w:rFonts w:ascii="宋体" w:hAnsi="宋体" w:cs="Tahoma" w:hint="eastAsia"/>
          <w:szCs w:val="21"/>
        </w:rPr>
        <w:t>合同进口货物总</w:t>
      </w:r>
      <w:r>
        <w:rPr>
          <w:rFonts w:ascii="宋体" w:hAnsi="宋体" w:cs="Tahoma"/>
          <w:szCs w:val="21"/>
        </w:rPr>
        <w:t>金额</w:t>
      </w:r>
      <w:r>
        <w:rPr>
          <w:rFonts w:ascii="宋体" w:hAnsi="宋体" w:cs="Tahoma" w:hint="eastAsia"/>
          <w:szCs w:val="21"/>
        </w:rPr>
        <w:t>折算为人民币</w:t>
      </w:r>
      <w:r>
        <w:rPr>
          <w:rFonts w:ascii="宋体" w:hAnsi="宋体" w:cs="Tahoma"/>
          <w:szCs w:val="21"/>
        </w:rPr>
        <w:t>计算，费率为1.5%</w:t>
      </w:r>
      <w:r>
        <w:rPr>
          <w:rFonts w:ascii="宋体" w:hAnsi="宋体" w:cs="Tahoma" w:hint="eastAsia"/>
          <w:szCs w:val="21"/>
        </w:rPr>
        <w:t>；其他费用含信用证开立等银行手续、报关、报检、国内运输等</w:t>
      </w:r>
      <w:r>
        <w:rPr>
          <w:rFonts w:asciiTheme="minorEastAsia" w:eastAsiaTheme="minorEastAsia" w:hAnsiTheme="minorEastAsia"/>
        </w:rPr>
        <w:t>属于外贸</w:t>
      </w:r>
      <w:r>
        <w:rPr>
          <w:rFonts w:asciiTheme="minorEastAsia" w:eastAsiaTheme="minorEastAsia" w:hAnsiTheme="minorEastAsia" w:hint="eastAsia"/>
        </w:rPr>
        <w:t>进口</w:t>
      </w:r>
      <w:r>
        <w:rPr>
          <w:rFonts w:asciiTheme="minorEastAsia" w:eastAsiaTheme="minorEastAsia" w:hAnsiTheme="minorEastAsia"/>
        </w:rPr>
        <w:t>代理</w:t>
      </w:r>
      <w:r>
        <w:rPr>
          <w:rFonts w:asciiTheme="minorEastAsia" w:eastAsiaTheme="minorEastAsia" w:hAnsiTheme="minorEastAsia" w:hint="eastAsia"/>
        </w:rPr>
        <w:t>公司</w:t>
      </w:r>
      <w:r>
        <w:rPr>
          <w:rFonts w:asciiTheme="minorEastAsia" w:eastAsiaTheme="minorEastAsia" w:hAnsiTheme="minorEastAsia"/>
        </w:rPr>
        <w:t>以外单位收取的各项费用</w:t>
      </w:r>
      <w:r>
        <w:rPr>
          <w:rFonts w:asciiTheme="minorEastAsia" w:eastAsiaTheme="minorEastAsia" w:hAnsiTheme="minorEastAsia" w:hint="eastAsia"/>
        </w:rPr>
        <w:t>。</w:t>
      </w:r>
    </w:p>
    <w:p w:rsidR="00BE271A" w:rsidRDefault="00A7268D" w:rsidP="00873CE2">
      <w:pPr>
        <w:numPr>
          <w:ilvl w:val="0"/>
          <w:numId w:val="2"/>
        </w:numPr>
        <w:snapToGrid w:val="0"/>
        <w:spacing w:line="360" w:lineRule="auto"/>
        <w:jc w:val="both"/>
        <w:rPr>
          <w:rFonts w:ascii="宋体" w:hAnsi="宋体" w:cs="Tahoma"/>
          <w:szCs w:val="21"/>
        </w:rPr>
      </w:pPr>
      <w:r>
        <w:rPr>
          <w:rFonts w:ascii="宋体" w:hAnsi="宋体" w:cs="Tahoma" w:hint="eastAsia"/>
          <w:szCs w:val="21"/>
        </w:rPr>
        <w:t>免税供货的</w:t>
      </w:r>
      <w:r w:rsidR="00BF6373">
        <w:rPr>
          <w:rFonts w:ascii="宋体" w:hAnsi="宋体" w:cs="Tahoma" w:hint="eastAsia"/>
          <w:szCs w:val="21"/>
        </w:rPr>
        <w:t>外贸合同签署金额为扣除外贸进口代理费后折算的外币额。</w:t>
      </w:r>
    </w:p>
    <w:p w:rsidR="00BE271A" w:rsidRDefault="00BF6373" w:rsidP="00873CE2">
      <w:pPr>
        <w:numPr>
          <w:ilvl w:val="0"/>
          <w:numId w:val="2"/>
        </w:numPr>
        <w:snapToGrid w:val="0"/>
        <w:spacing w:line="360" w:lineRule="auto"/>
        <w:jc w:val="both"/>
        <w:rPr>
          <w:rFonts w:ascii="宋体" w:hAnsi="宋体" w:cs="Tahoma"/>
          <w:szCs w:val="21"/>
        </w:rPr>
      </w:pPr>
      <w:r>
        <w:rPr>
          <w:rFonts w:ascii="宋体" w:hAnsi="宋体" w:cs="Tahoma"/>
          <w:szCs w:val="21"/>
        </w:rPr>
        <w:t>本协议价格为固定不变价</w:t>
      </w:r>
      <w:r>
        <w:rPr>
          <w:rFonts w:ascii="宋体" w:hAnsi="宋体" w:cs="Tahoma" w:hint="eastAsia"/>
          <w:szCs w:val="21"/>
        </w:rPr>
        <w:t>。甲方以人民币支付，合同执行期间产生的汇率损益由乙方承担。</w:t>
      </w:r>
    </w:p>
    <w:p w:rsidR="00BE271A" w:rsidRDefault="00BF6373" w:rsidP="00873CE2">
      <w:pPr>
        <w:numPr>
          <w:ilvl w:val="0"/>
          <w:numId w:val="2"/>
        </w:numPr>
        <w:snapToGrid w:val="0"/>
        <w:spacing w:line="360" w:lineRule="auto"/>
        <w:jc w:val="both"/>
        <w:rPr>
          <w:rFonts w:ascii="宋体" w:hAnsi="宋体" w:cs="Tahoma"/>
          <w:szCs w:val="21"/>
        </w:rPr>
      </w:pPr>
      <w:r>
        <w:rPr>
          <w:rFonts w:ascii="宋体" w:hAnsi="宋体" w:cs="Tahoma" w:hint="eastAsia"/>
          <w:szCs w:val="21"/>
        </w:rPr>
        <w:t>人民币与外币的折算以开标当日中国银行总行首次发布的外币对人民币的现汇卖出价进行转换。如国家有新的规定，以新</w:t>
      </w:r>
      <w:proofErr w:type="gramStart"/>
      <w:r>
        <w:rPr>
          <w:rFonts w:ascii="宋体" w:hAnsi="宋体" w:cs="Tahoma" w:hint="eastAsia"/>
          <w:szCs w:val="21"/>
        </w:rPr>
        <w:t>规</w:t>
      </w:r>
      <w:proofErr w:type="gramEnd"/>
      <w:r>
        <w:rPr>
          <w:rFonts w:ascii="宋体" w:hAnsi="宋体" w:cs="Tahoma" w:hint="eastAsia"/>
          <w:szCs w:val="21"/>
        </w:rPr>
        <w:t>为准。</w:t>
      </w:r>
    </w:p>
    <w:p w:rsidR="00BE271A" w:rsidRDefault="00BF6373" w:rsidP="00873CE2">
      <w:pPr>
        <w:numPr>
          <w:ilvl w:val="0"/>
          <w:numId w:val="2"/>
        </w:numPr>
        <w:snapToGrid w:val="0"/>
        <w:spacing w:line="360" w:lineRule="auto"/>
        <w:jc w:val="both"/>
        <w:rPr>
          <w:rFonts w:ascii="宋体" w:hAnsi="宋体" w:cs="Tahoma"/>
          <w:szCs w:val="21"/>
        </w:rPr>
      </w:pPr>
      <w:r>
        <w:rPr>
          <w:rFonts w:ascii="宋体" w:hAnsi="宋体" w:cs="Tahoma" w:hint="eastAsia"/>
          <w:szCs w:val="21"/>
        </w:rPr>
        <w:t>除本合同明确约定的费用外，甲方无需支付本合同项下任何额外费用。</w:t>
      </w:r>
    </w:p>
    <w:p w:rsidR="00BE271A" w:rsidRDefault="00BF6373" w:rsidP="00873CE2">
      <w:pPr>
        <w:tabs>
          <w:tab w:val="left" w:pos="840"/>
        </w:tabs>
        <w:snapToGrid w:val="0"/>
        <w:spacing w:line="360" w:lineRule="auto"/>
        <w:jc w:val="both"/>
        <w:rPr>
          <w:rFonts w:ascii="Tahoma" w:hAnsi="Tahoma" w:cs="Tahoma"/>
          <w:b/>
          <w:sz w:val="24"/>
        </w:rPr>
      </w:pPr>
      <w:r>
        <w:rPr>
          <w:rFonts w:ascii="Tahoma" w:hAnsi="Tahoma" w:cs="Tahoma" w:hint="eastAsia"/>
          <w:b/>
          <w:sz w:val="24"/>
        </w:rPr>
        <w:t>三、货物质量标准</w:t>
      </w:r>
    </w:p>
    <w:p w:rsidR="00BE271A" w:rsidRDefault="00BF6373" w:rsidP="00873CE2">
      <w:pPr>
        <w:numPr>
          <w:ilvl w:val="0"/>
          <w:numId w:val="3"/>
        </w:numPr>
        <w:snapToGrid w:val="0"/>
        <w:spacing w:line="360" w:lineRule="auto"/>
        <w:jc w:val="both"/>
        <w:rPr>
          <w:rFonts w:ascii="宋体" w:hAnsi="宋体" w:cs="Tahoma"/>
          <w:szCs w:val="21"/>
        </w:rPr>
      </w:pPr>
      <w:r>
        <w:rPr>
          <w:rFonts w:ascii="宋体" w:hAnsi="宋体" w:cs="Tahoma" w:hint="eastAsia"/>
          <w:szCs w:val="21"/>
        </w:rPr>
        <w:t>制造商对其产品应具有</w:t>
      </w:r>
      <w:r w:rsidR="001376E4" w:rsidRPr="001376E4">
        <w:rPr>
          <w:rFonts w:ascii="宋体" w:hAnsi="宋体" w:cs="Tahoma" w:hint="eastAsia"/>
          <w:szCs w:val="21"/>
        </w:rPr>
        <w:t>合法的知识产权，保证甲方对产品的使用不侵犯任何第三方的合法权益</w:t>
      </w:r>
      <w:r>
        <w:rPr>
          <w:rFonts w:ascii="宋体" w:hAnsi="宋体" w:cs="Tahoma" w:hint="eastAsia"/>
          <w:szCs w:val="21"/>
        </w:rPr>
        <w:t>。</w:t>
      </w:r>
    </w:p>
    <w:p w:rsidR="00BE271A" w:rsidRDefault="00BF6373" w:rsidP="00873CE2">
      <w:pPr>
        <w:numPr>
          <w:ilvl w:val="0"/>
          <w:numId w:val="3"/>
        </w:numPr>
        <w:snapToGrid w:val="0"/>
        <w:spacing w:line="360" w:lineRule="auto"/>
        <w:jc w:val="both"/>
        <w:rPr>
          <w:rFonts w:ascii="宋体" w:hAnsi="宋体" w:cs="Tahoma"/>
          <w:szCs w:val="21"/>
        </w:rPr>
      </w:pPr>
      <w:r>
        <w:rPr>
          <w:rFonts w:ascii="宋体" w:hAnsi="宋体" w:cs="Tahoma" w:hint="eastAsia"/>
          <w:szCs w:val="21"/>
        </w:rPr>
        <w:t>乙方提供的货物为全新的、未使用过的原厂原包装产品（含零部件、配件、随机工具、技术文件等），具出厂合格证，序列号、包装箱号与出厂批号一致，可追索查阅，进货渠道合法。</w:t>
      </w:r>
    </w:p>
    <w:p w:rsidR="00BE271A" w:rsidRDefault="00BF6373" w:rsidP="00873CE2">
      <w:pPr>
        <w:numPr>
          <w:ilvl w:val="0"/>
          <w:numId w:val="3"/>
        </w:numPr>
        <w:snapToGrid w:val="0"/>
        <w:spacing w:line="360" w:lineRule="auto"/>
        <w:jc w:val="both"/>
        <w:rPr>
          <w:rFonts w:ascii="宋体" w:hAnsi="宋体" w:cs="Tahoma"/>
          <w:szCs w:val="21"/>
        </w:rPr>
      </w:pPr>
      <w:r>
        <w:rPr>
          <w:rFonts w:ascii="宋体" w:hAnsi="宋体" w:cs="Microsoft Sans Serif" w:hint="eastAsia"/>
          <w:bCs/>
          <w:szCs w:val="21"/>
        </w:rPr>
        <w:lastRenderedPageBreak/>
        <w:t>合同货物必须</w:t>
      </w:r>
      <w:r>
        <w:rPr>
          <w:rFonts w:ascii="宋体" w:hAnsi="宋体" w:cs="Microsoft Sans Serif"/>
          <w:bCs/>
          <w:szCs w:val="21"/>
        </w:rPr>
        <w:t>包装外观完好</w:t>
      </w:r>
      <w:r>
        <w:rPr>
          <w:rFonts w:ascii="宋体" w:hAnsi="宋体" w:cs="Microsoft Sans Serif" w:hint="eastAsia"/>
          <w:bCs/>
          <w:szCs w:val="21"/>
        </w:rPr>
        <w:t>、</w:t>
      </w:r>
      <w:r>
        <w:rPr>
          <w:rFonts w:ascii="宋体" w:hAnsi="宋体" w:cs="Microsoft Sans Serif"/>
          <w:bCs/>
          <w:szCs w:val="21"/>
        </w:rPr>
        <w:t>无破损</w:t>
      </w:r>
      <w:r>
        <w:rPr>
          <w:rFonts w:ascii="宋体" w:hAnsi="宋体" w:cs="Microsoft Sans Serif" w:hint="eastAsia"/>
          <w:bCs/>
          <w:szCs w:val="21"/>
        </w:rPr>
        <w:t>，</w:t>
      </w:r>
      <w:r>
        <w:rPr>
          <w:rFonts w:ascii="宋体" w:hAnsi="宋体" w:hint="eastAsia"/>
          <w:szCs w:val="21"/>
        </w:rPr>
        <w:t>货物</w:t>
      </w:r>
      <w:r>
        <w:rPr>
          <w:rFonts w:ascii="宋体" w:hAnsi="宋体" w:cs="Tahoma" w:hint="eastAsia"/>
          <w:szCs w:val="21"/>
        </w:rPr>
        <w:t>洁净</w:t>
      </w:r>
      <w:r>
        <w:rPr>
          <w:rFonts w:ascii="宋体" w:hAnsi="宋体" w:cs="Microsoft Sans Serif"/>
          <w:bCs/>
          <w:szCs w:val="21"/>
        </w:rPr>
        <w:t>完好</w:t>
      </w:r>
      <w:r>
        <w:rPr>
          <w:rFonts w:ascii="宋体" w:hAnsi="宋体" w:cs="Microsoft Sans Serif" w:hint="eastAsia"/>
          <w:bCs/>
          <w:szCs w:val="21"/>
        </w:rPr>
        <w:t>、</w:t>
      </w:r>
      <w:r>
        <w:rPr>
          <w:rFonts w:ascii="宋体" w:hAnsi="宋体" w:cs="Tahoma" w:hint="eastAsia"/>
          <w:szCs w:val="21"/>
        </w:rPr>
        <w:t>无划痕、无凹陷、无褪色、无锈迹。</w:t>
      </w:r>
    </w:p>
    <w:p w:rsidR="00BE271A" w:rsidRDefault="00BF6373" w:rsidP="00873CE2">
      <w:pPr>
        <w:numPr>
          <w:ilvl w:val="0"/>
          <w:numId w:val="3"/>
        </w:numPr>
        <w:snapToGrid w:val="0"/>
        <w:spacing w:line="360" w:lineRule="auto"/>
        <w:jc w:val="both"/>
        <w:rPr>
          <w:rFonts w:ascii="宋体" w:hAnsi="宋体" w:cs="Tahoma"/>
          <w:szCs w:val="21"/>
        </w:rPr>
      </w:pPr>
      <w:r>
        <w:rPr>
          <w:rFonts w:ascii="宋体" w:hAnsi="宋体" w:cs="Tahoma" w:hint="eastAsia"/>
          <w:szCs w:val="21"/>
        </w:rPr>
        <w:t>乙方提供的货物必须符合</w:t>
      </w:r>
      <w:r>
        <w:rPr>
          <w:rFonts w:ascii="宋体" w:hAnsi="宋体" w:cs="Tahoma" w:hint="eastAsia"/>
          <w:color w:val="000000"/>
          <w:szCs w:val="21"/>
        </w:rPr>
        <w:t>投标文件</w:t>
      </w:r>
      <w:r>
        <w:rPr>
          <w:rFonts w:ascii="宋体" w:hAnsi="宋体" w:cs="Tahoma" w:hint="eastAsia"/>
          <w:szCs w:val="21"/>
        </w:rPr>
        <w:t>的技术指标、中华人民共和国国家相关标准及行业标准。</w:t>
      </w:r>
    </w:p>
    <w:p w:rsidR="00BE271A" w:rsidRDefault="00BF6373" w:rsidP="00873CE2">
      <w:pPr>
        <w:numPr>
          <w:ilvl w:val="0"/>
          <w:numId w:val="3"/>
        </w:numPr>
        <w:snapToGrid w:val="0"/>
        <w:spacing w:line="360" w:lineRule="auto"/>
        <w:jc w:val="both"/>
        <w:rPr>
          <w:rFonts w:ascii="宋体" w:hAnsi="宋体" w:cs="Tahoma"/>
          <w:szCs w:val="21"/>
        </w:rPr>
      </w:pPr>
      <w:r>
        <w:rPr>
          <w:rFonts w:ascii="宋体" w:hAnsi="宋体" w:cs="Tahoma" w:hint="eastAsia"/>
          <w:szCs w:val="21"/>
        </w:rPr>
        <w:t>进口产品必须具备原产地证明和商检局的检验证明。</w:t>
      </w:r>
    </w:p>
    <w:p w:rsidR="00BE271A" w:rsidRDefault="00BF6373" w:rsidP="00873CE2">
      <w:pPr>
        <w:numPr>
          <w:ilvl w:val="0"/>
          <w:numId w:val="3"/>
        </w:numPr>
        <w:snapToGrid w:val="0"/>
        <w:spacing w:line="360" w:lineRule="auto"/>
        <w:jc w:val="both"/>
        <w:rPr>
          <w:rFonts w:ascii="宋体" w:hAnsi="宋体"/>
          <w:szCs w:val="21"/>
        </w:rPr>
      </w:pPr>
      <w:r>
        <w:rPr>
          <w:rFonts w:ascii="宋体" w:hAnsi="宋体" w:hint="eastAsia"/>
          <w:szCs w:val="21"/>
        </w:rPr>
        <w:t>因货物的质量问题发生争议，由广东省或广州市商检部门进行质量鉴定。货物符合质量标准的，鉴定费由甲方承担；货物不符合质量标准的，鉴定费由乙方承担。</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四、包装、装卸和运输</w:t>
      </w:r>
    </w:p>
    <w:p w:rsidR="00BE271A" w:rsidRDefault="00BF6373" w:rsidP="00873CE2">
      <w:pPr>
        <w:numPr>
          <w:ilvl w:val="0"/>
          <w:numId w:val="4"/>
        </w:numPr>
        <w:snapToGrid w:val="0"/>
        <w:spacing w:line="360" w:lineRule="auto"/>
        <w:jc w:val="both"/>
        <w:rPr>
          <w:rFonts w:ascii="宋体" w:hAnsi="宋体"/>
          <w:szCs w:val="21"/>
        </w:rPr>
      </w:pPr>
      <w:r>
        <w:rPr>
          <w:rFonts w:ascii="宋体" w:hAnsi="宋体" w:hint="eastAsia"/>
          <w:szCs w:val="21"/>
        </w:rPr>
        <w:t>包装必须与运输方式相适应，包装方式的确定及包装费用均由乙方负责；由于不适当的包装而造成货物在运输过程中有任何损坏、丢失由乙方负责。</w:t>
      </w:r>
    </w:p>
    <w:p w:rsidR="00BE271A" w:rsidRDefault="00BF6373" w:rsidP="00873CE2">
      <w:pPr>
        <w:numPr>
          <w:ilvl w:val="0"/>
          <w:numId w:val="4"/>
        </w:numPr>
        <w:snapToGrid w:val="0"/>
        <w:spacing w:line="360" w:lineRule="auto"/>
        <w:jc w:val="both"/>
        <w:rPr>
          <w:rFonts w:ascii="宋体" w:hAnsi="宋体"/>
          <w:szCs w:val="21"/>
        </w:rPr>
      </w:pPr>
      <w:r>
        <w:rPr>
          <w:rFonts w:ascii="宋体" w:hAnsi="宋体" w:hint="eastAsia"/>
          <w:szCs w:val="21"/>
        </w:rPr>
        <w:t>包装应足以承受整个过程中的运输、转运、装缷、储存等，充分考虑到运输途中的各种情况（如暴露于恶劣气候等），以及露天存放的需要。</w:t>
      </w:r>
    </w:p>
    <w:p w:rsidR="00BE271A" w:rsidRDefault="00BF6373" w:rsidP="00873CE2">
      <w:pPr>
        <w:numPr>
          <w:ilvl w:val="0"/>
          <w:numId w:val="4"/>
        </w:numPr>
        <w:snapToGrid w:val="0"/>
        <w:spacing w:line="360" w:lineRule="auto"/>
        <w:jc w:val="both"/>
        <w:rPr>
          <w:rFonts w:ascii="宋体" w:hAnsi="宋体"/>
          <w:szCs w:val="21"/>
        </w:rPr>
      </w:pPr>
      <w:r>
        <w:rPr>
          <w:rFonts w:ascii="宋体" w:hAnsi="宋体" w:hint="eastAsia"/>
          <w:szCs w:val="21"/>
        </w:rPr>
        <w:t>专用工具及备品备件应分别包装，并在包装箱外加以注明其用处。</w:t>
      </w:r>
    </w:p>
    <w:p w:rsidR="00BE271A" w:rsidRDefault="00BF6373" w:rsidP="00873CE2">
      <w:pPr>
        <w:numPr>
          <w:ilvl w:val="0"/>
          <w:numId w:val="4"/>
        </w:numPr>
        <w:snapToGrid w:val="0"/>
        <w:spacing w:line="360" w:lineRule="auto"/>
        <w:jc w:val="both"/>
        <w:rPr>
          <w:rFonts w:ascii="宋体" w:hAnsi="宋体"/>
          <w:szCs w:val="21"/>
        </w:rPr>
      </w:pPr>
      <w:r>
        <w:rPr>
          <w:rFonts w:ascii="宋体" w:hAnsi="宋体" w:hint="eastAsia"/>
          <w:szCs w:val="21"/>
        </w:rPr>
        <w:t>包装外观应标明总包装数、包装编号、毛重、净重、尺寸、体积等相关包装信息。</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五、交货</w:t>
      </w:r>
    </w:p>
    <w:p w:rsidR="00BE271A" w:rsidRDefault="00BF6373" w:rsidP="00873CE2">
      <w:pPr>
        <w:numPr>
          <w:ilvl w:val="0"/>
          <w:numId w:val="5"/>
        </w:numPr>
        <w:snapToGrid w:val="0"/>
        <w:spacing w:line="360" w:lineRule="auto"/>
        <w:jc w:val="both"/>
        <w:rPr>
          <w:rFonts w:ascii="宋体" w:hAnsi="宋体" w:cs="Tahoma"/>
          <w:szCs w:val="21"/>
        </w:rPr>
      </w:pPr>
      <w:r>
        <w:rPr>
          <w:rFonts w:ascii="宋体" w:hAnsi="宋体" w:hint="eastAsia"/>
          <w:szCs w:val="21"/>
        </w:rPr>
        <w:t>交货时间：</w:t>
      </w:r>
      <w:r w:rsidR="00A7268D">
        <w:rPr>
          <w:rFonts w:ascii="宋体" w:hAnsi="宋体" w:hint="eastAsia"/>
          <w:szCs w:val="21"/>
        </w:rPr>
        <w:t>免税供货的</w:t>
      </w:r>
      <w:r>
        <w:rPr>
          <w:rFonts w:ascii="宋体" w:hAnsi="宋体" w:hint="eastAsia"/>
          <w:szCs w:val="21"/>
        </w:rPr>
        <w:t>合同签订后</w:t>
      </w:r>
      <w:r w:rsidRPr="007D557A">
        <w:rPr>
          <w:rFonts w:ascii="宋体" w:hAnsi="宋体" w:hint="eastAsia"/>
          <w:color w:val="FF0000"/>
          <w:szCs w:val="28"/>
          <w:u w:val="single"/>
        </w:rPr>
        <w:t>**天</w:t>
      </w:r>
      <w:r>
        <w:rPr>
          <w:rFonts w:ascii="宋体" w:hAnsi="宋体" w:hint="eastAsia"/>
          <w:szCs w:val="21"/>
        </w:rPr>
        <w:t>内</w:t>
      </w:r>
      <w:r w:rsidR="00A7268D">
        <w:rPr>
          <w:rFonts w:ascii="宋体" w:hAnsi="宋体" w:hint="eastAsia"/>
          <w:szCs w:val="21"/>
        </w:rPr>
        <w:t>完成</w:t>
      </w:r>
      <w:r>
        <w:rPr>
          <w:rFonts w:ascii="宋体" w:hAnsi="宋体" w:hint="eastAsia"/>
          <w:szCs w:val="21"/>
        </w:rPr>
        <w:t>交货</w:t>
      </w:r>
      <w:r w:rsidR="00A7268D">
        <w:rPr>
          <w:rFonts w:ascii="宋体" w:hAnsi="宋体" w:hint="eastAsia"/>
          <w:szCs w:val="21"/>
        </w:rPr>
        <w:t>；含税供货的合同签订后</w:t>
      </w:r>
      <w:r w:rsidR="00A7268D" w:rsidRPr="007D557A">
        <w:rPr>
          <w:rFonts w:ascii="宋体" w:hAnsi="宋体" w:hint="eastAsia"/>
          <w:color w:val="FF0000"/>
          <w:szCs w:val="28"/>
          <w:u w:val="single"/>
        </w:rPr>
        <w:t>**天</w:t>
      </w:r>
      <w:r w:rsidR="00A7268D">
        <w:rPr>
          <w:rFonts w:ascii="宋体" w:hAnsi="宋体" w:hint="eastAsia"/>
          <w:szCs w:val="21"/>
        </w:rPr>
        <w:t>内完成交货</w:t>
      </w:r>
      <w:r>
        <w:rPr>
          <w:rFonts w:ascii="宋体" w:hAnsi="宋体" w:hint="eastAsia"/>
          <w:szCs w:val="21"/>
        </w:rPr>
        <w:t>。</w:t>
      </w:r>
    </w:p>
    <w:p w:rsidR="00BE271A" w:rsidRDefault="00A7268D" w:rsidP="00873CE2">
      <w:pPr>
        <w:numPr>
          <w:ilvl w:val="0"/>
          <w:numId w:val="5"/>
        </w:numPr>
        <w:snapToGrid w:val="0"/>
        <w:spacing w:line="360" w:lineRule="auto"/>
        <w:jc w:val="both"/>
        <w:rPr>
          <w:rFonts w:ascii="宋体" w:hAnsi="宋体" w:cs="Tahoma"/>
          <w:szCs w:val="21"/>
        </w:rPr>
      </w:pPr>
      <w:r>
        <w:rPr>
          <w:rFonts w:ascii="宋体" w:hAnsi="宋体" w:cs="Tahoma" w:hint="eastAsia"/>
          <w:szCs w:val="21"/>
        </w:rPr>
        <w:t>免税</w:t>
      </w:r>
      <w:r w:rsidR="00BF6373">
        <w:rPr>
          <w:rFonts w:ascii="宋体" w:hAnsi="宋体" w:cs="Tahoma" w:hint="eastAsia"/>
          <w:szCs w:val="21"/>
        </w:rPr>
        <w:t>进口货物装运口岸：</w:t>
      </w:r>
      <w:r w:rsidR="00BF6373" w:rsidRPr="007D557A">
        <w:rPr>
          <w:rFonts w:ascii="宋体" w:hAnsi="宋体" w:cs="Tahoma" w:hint="eastAsia"/>
          <w:color w:val="FF0000"/>
          <w:szCs w:val="21"/>
          <w:u w:val="single"/>
        </w:rPr>
        <w:t>****机场</w:t>
      </w:r>
      <w:r w:rsidR="00BF6373">
        <w:rPr>
          <w:rFonts w:ascii="宋体" w:hAnsi="宋体" w:cs="Tahoma" w:hint="eastAsia"/>
          <w:szCs w:val="21"/>
        </w:rPr>
        <w:t>。</w:t>
      </w:r>
    </w:p>
    <w:p w:rsidR="00BE271A" w:rsidRDefault="00A7268D" w:rsidP="00873CE2">
      <w:pPr>
        <w:numPr>
          <w:ilvl w:val="0"/>
          <w:numId w:val="5"/>
        </w:numPr>
        <w:snapToGrid w:val="0"/>
        <w:spacing w:line="360" w:lineRule="auto"/>
        <w:jc w:val="both"/>
        <w:rPr>
          <w:rFonts w:ascii="宋体" w:hAnsi="宋体" w:cs="Tahoma"/>
          <w:szCs w:val="21"/>
        </w:rPr>
      </w:pPr>
      <w:r>
        <w:rPr>
          <w:rFonts w:ascii="宋体" w:hAnsi="宋体" w:cs="Tahoma" w:hint="eastAsia"/>
          <w:szCs w:val="21"/>
        </w:rPr>
        <w:t>免税</w:t>
      </w:r>
      <w:r w:rsidR="00BF6373">
        <w:rPr>
          <w:rFonts w:ascii="宋体" w:hAnsi="宋体" w:cs="Tahoma" w:hint="eastAsia"/>
          <w:szCs w:val="21"/>
        </w:rPr>
        <w:t>进口货物目的口岸：</w:t>
      </w:r>
      <w:r w:rsidR="00BF6373" w:rsidRPr="007D557A">
        <w:rPr>
          <w:rFonts w:ascii="宋体" w:hAnsi="宋体" w:cs="Tahoma" w:hint="eastAsia"/>
          <w:color w:val="FF0000"/>
          <w:szCs w:val="21"/>
          <w:u w:val="single"/>
        </w:rPr>
        <w:t>广州机场</w:t>
      </w:r>
      <w:r w:rsidR="00BF6373">
        <w:rPr>
          <w:rFonts w:ascii="宋体" w:hAnsi="宋体" w:cs="Tahoma" w:hint="eastAsia"/>
          <w:szCs w:val="21"/>
        </w:rPr>
        <w:t>。</w:t>
      </w:r>
    </w:p>
    <w:p w:rsidR="00BE271A" w:rsidRDefault="00BF6373" w:rsidP="00873CE2">
      <w:pPr>
        <w:numPr>
          <w:ilvl w:val="0"/>
          <w:numId w:val="5"/>
        </w:numPr>
        <w:snapToGrid w:val="0"/>
        <w:spacing w:line="360" w:lineRule="auto"/>
        <w:jc w:val="both"/>
        <w:rPr>
          <w:rFonts w:ascii="宋体" w:hAnsi="宋体" w:cs="Tahoma"/>
          <w:szCs w:val="21"/>
        </w:rPr>
      </w:pPr>
      <w:r>
        <w:rPr>
          <w:rFonts w:ascii="宋体" w:hAnsi="宋体" w:cs="Tahoma" w:hint="eastAsia"/>
          <w:szCs w:val="21"/>
        </w:rPr>
        <w:t>交货及安装地点：暨南大学校内甲方指定地点。</w:t>
      </w:r>
    </w:p>
    <w:p w:rsidR="00BE271A" w:rsidRDefault="00BF6373" w:rsidP="00873CE2">
      <w:pPr>
        <w:numPr>
          <w:ilvl w:val="0"/>
          <w:numId w:val="5"/>
        </w:numPr>
        <w:snapToGrid w:val="0"/>
        <w:spacing w:line="360" w:lineRule="auto"/>
        <w:jc w:val="both"/>
        <w:rPr>
          <w:rFonts w:ascii="宋体" w:hAnsi="宋体" w:cs="Tahoma"/>
          <w:szCs w:val="21"/>
        </w:rPr>
      </w:pPr>
      <w:r>
        <w:rPr>
          <w:rFonts w:ascii="宋体" w:hAnsi="宋体" w:cs="Tahoma" w:hint="eastAsia"/>
          <w:szCs w:val="21"/>
        </w:rPr>
        <w:t>乙方应将合同货物的产品序列号、用户手册、技术资料（包括设备说明书、使用手册和其它相关技术资料）及配件、随机工具等一并交付给甲方。</w:t>
      </w:r>
    </w:p>
    <w:p w:rsidR="00BE271A" w:rsidRDefault="00A7268D" w:rsidP="00873CE2">
      <w:pPr>
        <w:numPr>
          <w:ilvl w:val="0"/>
          <w:numId w:val="5"/>
        </w:numPr>
        <w:snapToGrid w:val="0"/>
        <w:spacing w:line="360" w:lineRule="auto"/>
        <w:jc w:val="both"/>
        <w:rPr>
          <w:rFonts w:ascii="宋体" w:hAnsi="宋体" w:cs="Tahoma"/>
          <w:szCs w:val="21"/>
        </w:rPr>
      </w:pPr>
      <w:r>
        <w:rPr>
          <w:rFonts w:ascii="宋体" w:hAnsi="宋体" w:hint="eastAsia"/>
          <w:color w:val="000000"/>
          <w:szCs w:val="21"/>
        </w:rPr>
        <w:t>免税供货的在</w:t>
      </w:r>
      <w:r w:rsidR="00BF6373">
        <w:rPr>
          <w:rFonts w:ascii="宋体" w:hAnsi="宋体" w:hint="eastAsia"/>
          <w:color w:val="000000"/>
          <w:szCs w:val="21"/>
        </w:rPr>
        <w:t>合同货物</w:t>
      </w:r>
      <w:r w:rsidR="00BF6373">
        <w:rPr>
          <w:rFonts w:ascii="宋体" w:hAnsi="宋体" w:hint="eastAsia"/>
          <w:szCs w:val="21"/>
        </w:rPr>
        <w:t>抵达甲方后，由甲乙双方一同开箱，</w:t>
      </w:r>
      <w:r w:rsidR="001376E4">
        <w:rPr>
          <w:rFonts w:ascii="宋体" w:hAnsi="宋体" w:hint="eastAsia"/>
          <w:szCs w:val="21"/>
        </w:rPr>
        <w:t>乙方应当于货物到达甲方后五日内派人参与开箱，</w:t>
      </w:r>
      <w:r w:rsidR="00BF6373">
        <w:rPr>
          <w:rFonts w:ascii="宋体" w:hAnsi="宋体" w:hint="eastAsia"/>
          <w:szCs w:val="21"/>
        </w:rPr>
        <w:t>检验表面状况，清点型号数量，并填写《暨南大学免税进口物资开箱现场记录》。乙方必须派员参加，否则视为乙方接受甲方开箱检验清点的所有结果，并负责解决开箱检验清点发现的问题和赔偿。</w:t>
      </w:r>
    </w:p>
    <w:p w:rsidR="00BE271A" w:rsidRDefault="00BF6373" w:rsidP="00873CE2">
      <w:pPr>
        <w:snapToGrid w:val="0"/>
        <w:spacing w:line="360" w:lineRule="auto"/>
        <w:ind w:left="600" w:hanging="600"/>
        <w:jc w:val="both"/>
        <w:outlineLvl w:val="0"/>
        <w:rPr>
          <w:rFonts w:ascii="宋体" w:hAnsi="宋体" w:cs="Tahoma"/>
          <w:b/>
          <w:color w:val="FF0000"/>
          <w:sz w:val="24"/>
          <w:szCs w:val="24"/>
        </w:rPr>
      </w:pPr>
      <w:r>
        <w:rPr>
          <w:rFonts w:ascii="Tahoma" w:hAnsi="Tahoma" w:cs="Tahoma" w:hint="eastAsia"/>
          <w:b/>
          <w:sz w:val="24"/>
          <w:szCs w:val="24"/>
        </w:rPr>
        <w:t>六、</w:t>
      </w:r>
      <w:r>
        <w:rPr>
          <w:rFonts w:ascii="宋体" w:hAnsi="宋体" w:cs="Tahoma" w:hint="eastAsia"/>
          <w:b/>
          <w:sz w:val="24"/>
          <w:szCs w:val="24"/>
        </w:rPr>
        <w:t>安装调试和培训</w:t>
      </w:r>
    </w:p>
    <w:p w:rsidR="00BE271A" w:rsidRDefault="00BF6373" w:rsidP="00873CE2">
      <w:pPr>
        <w:numPr>
          <w:ilvl w:val="0"/>
          <w:numId w:val="6"/>
        </w:numPr>
        <w:snapToGrid w:val="0"/>
        <w:spacing w:line="360" w:lineRule="auto"/>
        <w:jc w:val="both"/>
        <w:rPr>
          <w:rFonts w:ascii="宋体" w:hAnsi="宋体" w:cs="Tahoma"/>
          <w:szCs w:val="21"/>
        </w:rPr>
      </w:pPr>
      <w:r>
        <w:rPr>
          <w:rFonts w:ascii="宋体" w:hAnsi="宋体" w:cs="Tahoma" w:hint="eastAsia"/>
          <w:szCs w:val="21"/>
        </w:rPr>
        <w:t>安装调试：由乙方负责</w:t>
      </w:r>
      <w:r w:rsidR="001376E4">
        <w:rPr>
          <w:rFonts w:ascii="宋体" w:hAnsi="宋体" w:cs="Tahoma" w:hint="eastAsia"/>
          <w:szCs w:val="21"/>
        </w:rPr>
        <w:t>于货物到达甲方后15日内或甲方另行要求的时间内完成</w:t>
      </w:r>
      <w:r>
        <w:rPr>
          <w:rFonts w:ascii="宋体" w:hAnsi="宋体" w:cs="Tahoma" w:hint="eastAsia"/>
          <w:szCs w:val="21"/>
        </w:rPr>
        <w:t>现场安装、调试、正常启动。</w:t>
      </w:r>
    </w:p>
    <w:p w:rsidR="00BE271A" w:rsidRDefault="00BF6373" w:rsidP="00873CE2">
      <w:pPr>
        <w:numPr>
          <w:ilvl w:val="0"/>
          <w:numId w:val="6"/>
        </w:numPr>
        <w:snapToGrid w:val="0"/>
        <w:spacing w:line="360" w:lineRule="auto"/>
        <w:jc w:val="both"/>
        <w:rPr>
          <w:rFonts w:ascii="宋体" w:hAnsi="宋体" w:cs="Tahoma"/>
          <w:szCs w:val="21"/>
        </w:rPr>
      </w:pPr>
      <w:r>
        <w:rPr>
          <w:rFonts w:ascii="宋体" w:hAnsi="宋体" w:cs="Tahoma" w:hint="eastAsia"/>
          <w:szCs w:val="21"/>
        </w:rPr>
        <w:t>培训：乙方负责对甲方至少2名人员进行合同货物现场操作、运行、维护、修理的培训，提供培训方案及必需的培训资料，含完整的仪器操作和维护手册等。</w:t>
      </w:r>
    </w:p>
    <w:p w:rsidR="00BE271A" w:rsidRDefault="00BF6373" w:rsidP="00873CE2">
      <w:pPr>
        <w:numPr>
          <w:ilvl w:val="0"/>
          <w:numId w:val="6"/>
        </w:numPr>
        <w:snapToGrid w:val="0"/>
        <w:spacing w:line="360" w:lineRule="auto"/>
        <w:jc w:val="both"/>
        <w:rPr>
          <w:rFonts w:ascii="宋体" w:hAnsi="宋体" w:cs="Tahoma"/>
          <w:szCs w:val="21"/>
        </w:rPr>
      </w:pPr>
      <w:r>
        <w:rPr>
          <w:rFonts w:ascii="宋体" w:hAnsi="宋体" w:cs="Tahoma" w:hint="eastAsia"/>
          <w:szCs w:val="21"/>
        </w:rPr>
        <w:t>乙方按投标文件中的培训方案提供培训。</w:t>
      </w:r>
    </w:p>
    <w:p w:rsidR="00BE271A" w:rsidRDefault="00BF6373" w:rsidP="00873CE2">
      <w:pPr>
        <w:snapToGrid w:val="0"/>
        <w:spacing w:line="360" w:lineRule="auto"/>
        <w:ind w:left="600" w:hanging="600"/>
        <w:jc w:val="both"/>
        <w:outlineLvl w:val="0"/>
        <w:rPr>
          <w:rFonts w:ascii="宋体" w:hAnsi="宋体" w:cs="Tahoma"/>
          <w:b/>
          <w:sz w:val="24"/>
          <w:szCs w:val="24"/>
        </w:rPr>
      </w:pPr>
      <w:r>
        <w:rPr>
          <w:rFonts w:ascii="Tahoma" w:hAnsi="Tahoma" w:cs="Tahoma" w:hint="eastAsia"/>
          <w:b/>
          <w:sz w:val="24"/>
          <w:szCs w:val="24"/>
        </w:rPr>
        <w:t>七、</w:t>
      </w:r>
      <w:r>
        <w:rPr>
          <w:rFonts w:ascii="宋体" w:hAnsi="宋体" w:cs="Tahoma" w:hint="eastAsia"/>
          <w:b/>
          <w:sz w:val="24"/>
          <w:szCs w:val="24"/>
        </w:rPr>
        <w:t>验收</w:t>
      </w:r>
    </w:p>
    <w:p w:rsidR="00BE271A" w:rsidRDefault="00BF6373" w:rsidP="00873CE2">
      <w:pPr>
        <w:numPr>
          <w:ilvl w:val="0"/>
          <w:numId w:val="7"/>
        </w:numPr>
        <w:snapToGrid w:val="0"/>
        <w:spacing w:line="360" w:lineRule="auto"/>
        <w:jc w:val="both"/>
        <w:rPr>
          <w:rFonts w:ascii="宋体" w:hAnsi="宋体" w:cs="Tahoma"/>
          <w:szCs w:val="21"/>
        </w:rPr>
      </w:pPr>
      <w:r>
        <w:rPr>
          <w:rFonts w:ascii="宋体" w:hAnsi="宋体" w:cs="Tahoma" w:hint="eastAsia"/>
          <w:szCs w:val="21"/>
        </w:rPr>
        <w:t>乙方完成安装调试，甲方试运行正常后，乙方向甲方提交书面验收通知，甲方使用单位或货物管理部门</w:t>
      </w:r>
      <w:r w:rsidR="007E4CA0">
        <w:rPr>
          <w:rFonts w:ascii="宋体" w:hAnsi="宋体" w:cs="Tahoma" w:hint="eastAsia"/>
          <w:szCs w:val="21"/>
        </w:rPr>
        <w:t>组织</w:t>
      </w:r>
      <w:r>
        <w:rPr>
          <w:rFonts w:ascii="宋体" w:hAnsi="宋体" w:cs="Tahoma" w:hint="eastAsia"/>
          <w:szCs w:val="21"/>
        </w:rPr>
        <w:t>验收。</w:t>
      </w:r>
    </w:p>
    <w:p w:rsidR="00BE271A" w:rsidRDefault="00BF6373" w:rsidP="00873CE2">
      <w:pPr>
        <w:numPr>
          <w:ilvl w:val="0"/>
          <w:numId w:val="7"/>
        </w:numPr>
        <w:snapToGrid w:val="0"/>
        <w:spacing w:line="360" w:lineRule="auto"/>
        <w:jc w:val="both"/>
        <w:rPr>
          <w:rFonts w:ascii="宋体" w:hAnsi="宋体" w:cs="Tahoma"/>
          <w:szCs w:val="21"/>
        </w:rPr>
      </w:pPr>
      <w:r>
        <w:rPr>
          <w:rFonts w:ascii="Tahoma" w:hAnsi="Tahoma" w:cs="Tahoma" w:hint="eastAsia"/>
          <w:szCs w:val="21"/>
        </w:rPr>
        <w:t>乙方应在验收前，向甲方提供按本合同的技术规格、技术规范的要求进行的测试与验收方案，验收以招投标文件、合同技术规格、产品相应的技术说明为标准。</w:t>
      </w:r>
    </w:p>
    <w:p w:rsidR="00BE271A" w:rsidRDefault="00BF6373" w:rsidP="00873CE2">
      <w:pPr>
        <w:numPr>
          <w:ilvl w:val="0"/>
          <w:numId w:val="7"/>
        </w:numPr>
        <w:snapToGrid w:val="0"/>
        <w:spacing w:line="360" w:lineRule="auto"/>
        <w:jc w:val="both"/>
        <w:rPr>
          <w:rFonts w:ascii="宋体" w:hAnsi="宋体" w:cs="Tahoma"/>
          <w:szCs w:val="21"/>
        </w:rPr>
      </w:pPr>
      <w:r>
        <w:rPr>
          <w:rFonts w:ascii="Tahoma" w:hAnsi="Tahoma" w:cs="Tahoma" w:hint="eastAsia"/>
          <w:szCs w:val="21"/>
        </w:rPr>
        <w:t>验收未能通过的，乙方负责</w:t>
      </w:r>
      <w:r w:rsidR="00E35476">
        <w:rPr>
          <w:rFonts w:ascii="Tahoma" w:hAnsi="Tahoma" w:cs="Tahoma" w:hint="eastAsia"/>
          <w:szCs w:val="21"/>
        </w:rPr>
        <w:t>3</w:t>
      </w:r>
      <w:r w:rsidR="00E35476">
        <w:rPr>
          <w:rFonts w:ascii="Tahoma" w:hAnsi="Tahoma" w:cs="Tahoma" w:hint="eastAsia"/>
          <w:szCs w:val="21"/>
        </w:rPr>
        <w:t>日内完成</w:t>
      </w:r>
      <w:r>
        <w:rPr>
          <w:rFonts w:ascii="Tahoma" w:hAnsi="Tahoma" w:cs="Tahoma" w:hint="eastAsia"/>
          <w:szCs w:val="21"/>
        </w:rPr>
        <w:t>整改。若整改后仍未能合格的，甲方有权单方终止本协议并要求乙方退还已支付款项。</w:t>
      </w:r>
      <w:r w:rsidR="00E35476" w:rsidRPr="00E35476">
        <w:rPr>
          <w:rFonts w:ascii="Tahoma" w:hAnsi="Tahoma" w:cs="Tahoma" w:hint="eastAsia"/>
          <w:szCs w:val="21"/>
        </w:rPr>
        <w:t>因乙方整改原因导致逾期完成安装调试验收通过的，由乙方承担相应责任。</w:t>
      </w:r>
    </w:p>
    <w:p w:rsidR="00BE271A" w:rsidRDefault="00BF6373" w:rsidP="00873CE2">
      <w:pPr>
        <w:numPr>
          <w:ilvl w:val="0"/>
          <w:numId w:val="7"/>
        </w:numPr>
        <w:snapToGrid w:val="0"/>
        <w:spacing w:line="360" w:lineRule="auto"/>
        <w:jc w:val="both"/>
        <w:rPr>
          <w:rFonts w:ascii="宋体" w:hAnsi="宋体" w:cs="Tahoma"/>
          <w:szCs w:val="21"/>
        </w:rPr>
      </w:pPr>
      <w:r>
        <w:rPr>
          <w:rFonts w:ascii="宋体" w:hAnsi="宋体" w:cs="Tahoma" w:hint="eastAsia"/>
          <w:szCs w:val="21"/>
        </w:rPr>
        <w:t>验收合格后双方共同签署《暨南大学物资采购质量验收表》或《暨南大学大型精密仪器设备大宗物资采购验收报告》，验收合格日期以最后的签字日为准。甲方验收合格的结果仅视为货物在外观、数量、型号、</w:t>
      </w:r>
      <w:r>
        <w:rPr>
          <w:rFonts w:ascii="宋体" w:hAnsi="宋体" w:cs="Tahoma" w:hint="eastAsia"/>
          <w:szCs w:val="21"/>
        </w:rPr>
        <w:lastRenderedPageBreak/>
        <w:t>规格上符合约定的证明，检验合格文件的签署不使甲方丧失因质量问题而向乙方索赔和求偿的权利，同时</w:t>
      </w:r>
      <w:proofErr w:type="gramStart"/>
      <w:r>
        <w:rPr>
          <w:rFonts w:ascii="宋体" w:hAnsi="宋体" w:cs="Tahoma" w:hint="eastAsia"/>
          <w:szCs w:val="21"/>
        </w:rPr>
        <w:t>不</w:t>
      </w:r>
      <w:proofErr w:type="gramEnd"/>
      <w:r>
        <w:rPr>
          <w:rFonts w:ascii="宋体" w:hAnsi="宋体" w:cs="Tahoma" w:hint="eastAsia"/>
          <w:szCs w:val="21"/>
        </w:rPr>
        <w:t>免除乙方对于货物质量缺陷或瑕疵负有的相应责任。</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八、付款</w:t>
      </w:r>
    </w:p>
    <w:p w:rsidR="00BE271A" w:rsidRDefault="00A7268D" w:rsidP="00873CE2">
      <w:pPr>
        <w:numPr>
          <w:ilvl w:val="0"/>
          <w:numId w:val="8"/>
        </w:numPr>
        <w:snapToGrid w:val="0"/>
        <w:spacing w:line="360" w:lineRule="auto"/>
        <w:jc w:val="both"/>
        <w:rPr>
          <w:rFonts w:ascii="宋体" w:hAnsi="宋体" w:cs="Tahoma"/>
          <w:szCs w:val="21"/>
        </w:rPr>
      </w:pPr>
      <w:r>
        <w:rPr>
          <w:rFonts w:ascii="宋体" w:hAnsi="宋体" w:cs="Tahoma" w:hint="eastAsia"/>
          <w:szCs w:val="21"/>
        </w:rPr>
        <w:t>免税供货的</w:t>
      </w:r>
      <w:r w:rsidR="00BF6373">
        <w:rPr>
          <w:rFonts w:ascii="宋体" w:hAnsi="宋体" w:cs="Tahoma" w:hint="eastAsia"/>
          <w:szCs w:val="21"/>
        </w:rPr>
        <w:t>合同生效后，甲方通过其进口代理公司开出100％L/C，其中80％凭甲乙双方共同签署的交货齐全的《</w:t>
      </w:r>
      <w:r w:rsidR="00BF6373">
        <w:rPr>
          <w:rFonts w:ascii="宋体" w:hAnsi="宋体" w:hint="eastAsia"/>
          <w:szCs w:val="21"/>
        </w:rPr>
        <w:t>暨南大学免税进口物资开箱现场记录</w:t>
      </w:r>
      <w:r w:rsidR="00BF6373">
        <w:rPr>
          <w:rFonts w:ascii="宋体" w:hAnsi="宋体" w:cs="Tahoma" w:hint="eastAsia"/>
          <w:szCs w:val="21"/>
        </w:rPr>
        <w:t>》及L/C规定的单证支付；20％凭甲方验收合格的《暨南大学物资采购质量验收表》或《暨南大学大型精密仪器设备大宗物资采购验收报告》 10个工作日内支付。</w:t>
      </w:r>
    </w:p>
    <w:p w:rsidR="00A7268D" w:rsidRDefault="00A7268D" w:rsidP="00873CE2">
      <w:pPr>
        <w:numPr>
          <w:ilvl w:val="0"/>
          <w:numId w:val="8"/>
        </w:numPr>
        <w:snapToGrid w:val="0"/>
        <w:spacing w:line="360" w:lineRule="auto"/>
        <w:jc w:val="both"/>
        <w:rPr>
          <w:rFonts w:ascii="宋体" w:hAnsi="宋体" w:cs="Tahoma"/>
          <w:szCs w:val="21"/>
        </w:rPr>
      </w:pPr>
      <w:r>
        <w:rPr>
          <w:rFonts w:ascii="宋体" w:hAnsi="宋体" w:cs="Tahoma" w:hint="eastAsia"/>
          <w:szCs w:val="21"/>
        </w:rPr>
        <w:t>含税供货的全部货物安装、调试、验收合格后，乙方按国家有关财税规定向甲方开具全额完税销售发票，甲方于十个工作日内一次性付清合同货款。</w:t>
      </w:r>
    </w:p>
    <w:p w:rsidR="00BE271A" w:rsidRDefault="00BF6373" w:rsidP="00873CE2">
      <w:pPr>
        <w:numPr>
          <w:ilvl w:val="0"/>
          <w:numId w:val="8"/>
        </w:numPr>
        <w:snapToGrid w:val="0"/>
        <w:spacing w:line="360" w:lineRule="auto"/>
        <w:jc w:val="both"/>
        <w:rPr>
          <w:rFonts w:ascii="Tahoma" w:hAnsi="Tahoma" w:cs="Tahoma"/>
          <w:szCs w:val="21"/>
        </w:rPr>
      </w:pPr>
      <w:r>
        <w:rPr>
          <w:rFonts w:ascii="Tahoma" w:hAnsi="Tahoma" w:cs="Tahoma" w:hint="eastAsia"/>
          <w:szCs w:val="21"/>
        </w:rPr>
        <w:t>若属国库支付项目的按财政部相关规定支付。</w:t>
      </w:r>
    </w:p>
    <w:p w:rsidR="00BE271A" w:rsidRDefault="00BF6373" w:rsidP="00873CE2">
      <w:pPr>
        <w:snapToGrid w:val="0"/>
        <w:spacing w:line="360" w:lineRule="auto"/>
        <w:ind w:left="700" w:hanging="700"/>
        <w:jc w:val="both"/>
        <w:outlineLvl w:val="0"/>
        <w:rPr>
          <w:rFonts w:ascii="Tahoma" w:hAnsi="Tahoma" w:cs="Tahoma"/>
          <w:b/>
          <w:color w:val="FF0000"/>
          <w:sz w:val="24"/>
        </w:rPr>
      </w:pPr>
      <w:r>
        <w:rPr>
          <w:rFonts w:ascii="Tahoma" w:hAnsi="Tahoma" w:cs="Tahoma" w:hint="eastAsia"/>
          <w:b/>
          <w:sz w:val="24"/>
        </w:rPr>
        <w:t>九、售后服务</w:t>
      </w:r>
    </w:p>
    <w:p w:rsidR="00BE271A" w:rsidRDefault="00BF6373" w:rsidP="00873CE2">
      <w:pPr>
        <w:numPr>
          <w:ilvl w:val="0"/>
          <w:numId w:val="9"/>
        </w:numPr>
        <w:tabs>
          <w:tab w:val="clear" w:pos="720"/>
          <w:tab w:val="left" w:pos="840"/>
        </w:tabs>
        <w:snapToGrid w:val="0"/>
        <w:spacing w:line="360" w:lineRule="auto"/>
        <w:ind w:left="840" w:hanging="420"/>
        <w:jc w:val="both"/>
        <w:rPr>
          <w:szCs w:val="21"/>
        </w:rPr>
      </w:pPr>
      <w:r>
        <w:rPr>
          <w:rFonts w:hint="eastAsia"/>
          <w:szCs w:val="21"/>
        </w:rPr>
        <w:t>本合同货物乙方提供</w:t>
      </w:r>
      <w:r w:rsidRPr="007D557A">
        <w:rPr>
          <w:rFonts w:hint="eastAsia"/>
          <w:b/>
          <w:szCs w:val="21"/>
        </w:rPr>
        <w:t>原厂免费上门全质保</w:t>
      </w:r>
      <w:r w:rsidRPr="007D557A">
        <w:rPr>
          <w:rFonts w:hint="eastAsia"/>
          <w:b/>
          <w:color w:val="FF0000"/>
          <w:szCs w:val="21"/>
          <w:u w:val="single"/>
        </w:rPr>
        <w:t>壹年</w:t>
      </w:r>
      <w:r>
        <w:rPr>
          <w:rFonts w:hint="eastAsia"/>
          <w:szCs w:val="21"/>
        </w:rPr>
        <w:t>，软件终身免费升级，质保期自甲乙双方在《</w:t>
      </w:r>
      <w:r>
        <w:rPr>
          <w:rFonts w:ascii="宋体" w:hAnsi="宋体" w:cs="Tahoma" w:hint="eastAsia"/>
          <w:szCs w:val="21"/>
        </w:rPr>
        <w:t>暨南大学物资采购质量验收表》或《暨南大学大型精密仪器设备大宗物资采购验收报告》</w:t>
      </w:r>
      <w:r>
        <w:rPr>
          <w:rFonts w:hint="eastAsia"/>
          <w:szCs w:val="21"/>
        </w:rPr>
        <w:t>签字之日起计算。质保期内，乙方负责对其提供的货物上门进行硬件维修、软件维护和升级等免费服务，甲方不再支付任何费用，但人为因素或自然灾害造成的损坏除外。</w:t>
      </w:r>
    </w:p>
    <w:p w:rsidR="00BE271A" w:rsidRDefault="00BF6373" w:rsidP="00873CE2">
      <w:pPr>
        <w:numPr>
          <w:ilvl w:val="0"/>
          <w:numId w:val="9"/>
        </w:numPr>
        <w:tabs>
          <w:tab w:val="clear" w:pos="720"/>
          <w:tab w:val="left" w:pos="840"/>
        </w:tabs>
        <w:snapToGrid w:val="0"/>
        <w:spacing w:line="360" w:lineRule="auto"/>
        <w:ind w:left="840" w:hanging="420"/>
        <w:jc w:val="both"/>
        <w:rPr>
          <w:rFonts w:ascii="宋体" w:hAnsi="宋体"/>
          <w:szCs w:val="21"/>
        </w:rPr>
      </w:pPr>
      <w:r>
        <w:rPr>
          <w:rFonts w:hint="eastAsia"/>
          <w:szCs w:val="21"/>
        </w:rPr>
        <w:t>质保期内，乙方在接到甲方系统故障或问题告</w:t>
      </w:r>
      <w:r w:rsidRPr="00F410CD">
        <w:rPr>
          <w:rFonts w:hint="eastAsia"/>
          <w:szCs w:val="21"/>
        </w:rPr>
        <w:t>知后，</w:t>
      </w:r>
      <w:r w:rsidRPr="00F410CD">
        <w:rPr>
          <w:szCs w:val="21"/>
        </w:rPr>
        <w:t>4</w:t>
      </w:r>
      <w:r w:rsidRPr="00F410CD">
        <w:rPr>
          <w:rFonts w:hint="eastAsia"/>
          <w:szCs w:val="21"/>
        </w:rPr>
        <w:t>小时内进行电话响应排除故障，</w:t>
      </w:r>
      <w:proofErr w:type="gramStart"/>
      <w:r w:rsidRPr="00F410CD">
        <w:rPr>
          <w:rFonts w:hint="eastAsia"/>
          <w:szCs w:val="21"/>
        </w:rPr>
        <w:t>若电话</w:t>
      </w:r>
      <w:proofErr w:type="gramEnd"/>
      <w:r w:rsidRPr="00F410CD">
        <w:rPr>
          <w:rFonts w:hint="eastAsia"/>
          <w:szCs w:val="21"/>
        </w:rPr>
        <w:t>中无法解决，</w:t>
      </w:r>
      <w:r w:rsidRPr="00F410CD">
        <w:rPr>
          <w:szCs w:val="21"/>
        </w:rPr>
        <w:t>24</w:t>
      </w:r>
      <w:r w:rsidRPr="00F410CD">
        <w:rPr>
          <w:rFonts w:hint="eastAsia"/>
          <w:szCs w:val="21"/>
        </w:rPr>
        <w:t>小时内到达现场排除故障。如果需要更换配件的，更换的配件</w:t>
      </w:r>
      <w:r>
        <w:rPr>
          <w:rFonts w:hint="eastAsia"/>
          <w:szCs w:val="21"/>
        </w:rPr>
        <w:t>跟被更换的品牌、类型相一致或者是同类更高档次的替代品，并且必须征得甲方管理人员同意。因货物故障停用的时间，保修期相应顺延。</w:t>
      </w:r>
    </w:p>
    <w:p w:rsidR="00BE271A" w:rsidRDefault="00BF6373" w:rsidP="00873CE2">
      <w:pPr>
        <w:numPr>
          <w:ilvl w:val="0"/>
          <w:numId w:val="9"/>
        </w:numPr>
        <w:tabs>
          <w:tab w:val="clear" w:pos="720"/>
          <w:tab w:val="left" w:pos="840"/>
        </w:tabs>
        <w:snapToGrid w:val="0"/>
        <w:spacing w:line="360" w:lineRule="auto"/>
        <w:ind w:left="840" w:hanging="420"/>
        <w:jc w:val="both"/>
        <w:rPr>
          <w:rFonts w:ascii="宋体" w:hAnsi="宋体" w:cs="Tahoma"/>
          <w:szCs w:val="21"/>
        </w:rPr>
      </w:pPr>
      <w:r>
        <w:rPr>
          <w:rFonts w:ascii="宋体" w:hAnsi="宋体" w:hint="eastAsia"/>
          <w:szCs w:val="21"/>
        </w:rPr>
        <w:t>保修期</w:t>
      </w:r>
      <w:r>
        <w:rPr>
          <w:rFonts w:ascii="宋体" w:hAnsi="宋体" w:cs="Tahoma" w:hint="eastAsia"/>
          <w:szCs w:val="21"/>
        </w:rPr>
        <w:t>内对故障的报修，如乙方未能做到上款的服务承诺，甲方可采取必要的补救措施，但其风险和费用由乙方承担，甲方根据合同规定对乙方行使的其它权利不受影响。</w:t>
      </w:r>
    </w:p>
    <w:p w:rsidR="00BE271A" w:rsidRDefault="00BF6373" w:rsidP="00873CE2">
      <w:pPr>
        <w:tabs>
          <w:tab w:val="left" w:pos="840"/>
        </w:tabs>
        <w:snapToGrid w:val="0"/>
        <w:spacing w:line="360" w:lineRule="auto"/>
        <w:ind w:leftChars="200" w:left="840" w:hangingChars="200" w:hanging="420"/>
        <w:jc w:val="both"/>
        <w:rPr>
          <w:rFonts w:ascii="宋体" w:hAnsi="宋体" w:cs="Tahoma"/>
          <w:szCs w:val="21"/>
        </w:rPr>
      </w:pPr>
      <w:r>
        <w:rPr>
          <w:rFonts w:hint="eastAsia"/>
          <w:szCs w:val="21"/>
        </w:rPr>
        <w:t xml:space="preserve">4.  </w:t>
      </w:r>
      <w:r>
        <w:rPr>
          <w:rFonts w:hint="eastAsia"/>
          <w:szCs w:val="21"/>
        </w:rPr>
        <w:t>质保期满后，若有零部件出现故障，经权威部门鉴定属于寿命异常问题（明显短于该零部件正常寿命）时，则由乙方负责免费更换及维修。乙方负责终身维修，只收取材料费，不收维护和人工费用。</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十、履约保证金</w:t>
      </w:r>
      <w:r>
        <w:rPr>
          <w:rFonts w:ascii="Tahoma" w:hAnsi="Tahoma" w:cs="Tahoma" w:hint="eastAsia"/>
          <w:b/>
          <w:sz w:val="24"/>
        </w:rPr>
        <w:t>/</w:t>
      </w:r>
      <w:r>
        <w:rPr>
          <w:rFonts w:ascii="Tahoma" w:hAnsi="Tahoma" w:cs="Tahoma" w:hint="eastAsia"/>
          <w:b/>
          <w:sz w:val="24"/>
        </w:rPr>
        <w:t>质量保证金</w:t>
      </w:r>
    </w:p>
    <w:p w:rsidR="00BE271A" w:rsidRDefault="00BF6373" w:rsidP="00873CE2">
      <w:pPr>
        <w:numPr>
          <w:ilvl w:val="0"/>
          <w:numId w:val="10"/>
        </w:numPr>
        <w:snapToGrid w:val="0"/>
        <w:spacing w:line="360" w:lineRule="auto"/>
        <w:jc w:val="both"/>
        <w:rPr>
          <w:rFonts w:ascii="宋体" w:hAnsi="宋体" w:cs="Tahoma"/>
          <w:szCs w:val="21"/>
        </w:rPr>
      </w:pPr>
      <w:r>
        <w:rPr>
          <w:rFonts w:ascii="宋体" w:hAnsi="宋体" w:cs="Tahoma" w:hint="eastAsia"/>
          <w:szCs w:val="21"/>
        </w:rPr>
        <w:t>乙方在本合同签订前须向甲方提交履约保证金，履约保证金金额为合同总金额的5%，即人民币</w:t>
      </w:r>
      <w:r w:rsidRPr="00BD7DCF">
        <w:rPr>
          <w:rFonts w:ascii="宋体" w:hAnsi="宋体" w:cs="Tahoma" w:hint="eastAsia"/>
          <w:color w:val="FF0000"/>
          <w:szCs w:val="21"/>
          <w:u w:val="single"/>
        </w:rPr>
        <w:t>壹拾玖万贰仟伍佰元</w:t>
      </w:r>
      <w:r>
        <w:rPr>
          <w:rFonts w:ascii="宋体" w:hAnsi="宋体" w:cs="Tahoma" w:hint="eastAsia"/>
          <w:szCs w:val="21"/>
        </w:rPr>
        <w:t>整（￥</w:t>
      </w:r>
      <w:r w:rsidRPr="00BD7DCF">
        <w:rPr>
          <w:rFonts w:ascii="宋体" w:hAnsi="宋体" w:cs="Tahoma" w:hint="eastAsia"/>
          <w:color w:val="FF0000"/>
          <w:szCs w:val="21"/>
          <w:u w:val="single"/>
        </w:rPr>
        <w:t>192,500.00</w:t>
      </w:r>
      <w:r>
        <w:rPr>
          <w:rFonts w:ascii="宋体" w:hAnsi="宋体" w:cs="Tahoma" w:hint="eastAsia"/>
          <w:szCs w:val="21"/>
        </w:rPr>
        <w:t>元）。</w:t>
      </w:r>
    </w:p>
    <w:p w:rsidR="00BE271A" w:rsidRDefault="00BF6373" w:rsidP="00873CE2">
      <w:pPr>
        <w:numPr>
          <w:ilvl w:val="0"/>
          <w:numId w:val="10"/>
        </w:numPr>
        <w:snapToGrid w:val="0"/>
        <w:spacing w:line="360" w:lineRule="auto"/>
        <w:jc w:val="both"/>
        <w:rPr>
          <w:rFonts w:ascii="宋体" w:hAnsi="宋体" w:cs="Tahoma"/>
          <w:szCs w:val="21"/>
        </w:rPr>
      </w:pPr>
      <w:r>
        <w:rPr>
          <w:rFonts w:ascii="宋体" w:hAnsi="宋体" w:cs="Tahoma" w:hint="eastAsia"/>
          <w:szCs w:val="21"/>
        </w:rPr>
        <w:t>履约保证金在货到验收合格后自动转为质量保证金。</w:t>
      </w:r>
    </w:p>
    <w:p w:rsidR="00BE271A" w:rsidRDefault="00FC4CD5" w:rsidP="00873CE2">
      <w:pPr>
        <w:numPr>
          <w:ilvl w:val="0"/>
          <w:numId w:val="10"/>
        </w:numPr>
        <w:snapToGrid w:val="0"/>
        <w:spacing w:line="360" w:lineRule="auto"/>
        <w:jc w:val="both"/>
        <w:rPr>
          <w:rFonts w:ascii="宋体" w:hAnsi="宋体" w:cs="Tahoma"/>
          <w:szCs w:val="21"/>
        </w:rPr>
      </w:pPr>
      <w:r>
        <w:rPr>
          <w:rFonts w:ascii="宋体" w:hAnsi="宋体" w:cs="Tahoma" w:hint="eastAsia"/>
          <w:szCs w:val="21"/>
        </w:rPr>
        <w:t>质量保证金在货物验收合格满一年后，乙方提交经甲方使用单位签章确认无质量问题的退款申请，甲方于收到乙方退款申请之日起十个工作日内一次性无息退还</w:t>
      </w:r>
      <w:r w:rsidR="00BF6373">
        <w:rPr>
          <w:rFonts w:ascii="宋体" w:hAnsi="宋体" w:cs="Tahoma" w:hint="eastAsia"/>
          <w:szCs w:val="21"/>
        </w:rPr>
        <w:t>。</w:t>
      </w:r>
    </w:p>
    <w:p w:rsidR="00BE271A" w:rsidRDefault="00BF6373" w:rsidP="00873CE2">
      <w:pPr>
        <w:numPr>
          <w:ilvl w:val="0"/>
          <w:numId w:val="10"/>
        </w:numPr>
        <w:snapToGrid w:val="0"/>
        <w:spacing w:line="360" w:lineRule="auto"/>
        <w:jc w:val="both"/>
        <w:rPr>
          <w:rFonts w:ascii="宋体" w:hAnsi="宋体" w:cs="Tahoma"/>
          <w:szCs w:val="21"/>
        </w:rPr>
      </w:pPr>
      <w:r>
        <w:rPr>
          <w:rFonts w:ascii="宋体" w:hAnsi="宋体" w:cs="Tahoma" w:hint="eastAsia"/>
          <w:szCs w:val="21"/>
        </w:rPr>
        <w:t>履约保证金（质量保证金）提交形式：支票或汇票。</w:t>
      </w:r>
    </w:p>
    <w:p w:rsidR="00BE271A" w:rsidRDefault="00BF6373" w:rsidP="00873CE2">
      <w:pPr>
        <w:tabs>
          <w:tab w:val="left" w:pos="851"/>
        </w:tabs>
        <w:spacing w:line="360" w:lineRule="auto"/>
        <w:ind w:leftChars="400" w:left="844" w:hangingChars="2" w:hanging="4"/>
        <w:rPr>
          <w:rFonts w:ascii="宋体"/>
          <w:color w:val="000000"/>
          <w:szCs w:val="21"/>
        </w:rPr>
      </w:pPr>
      <w:r>
        <w:rPr>
          <w:rFonts w:ascii="宋体" w:hint="eastAsia"/>
          <w:color w:val="000000"/>
          <w:szCs w:val="21"/>
        </w:rPr>
        <w:t>收款人：暨南大学</w:t>
      </w:r>
    </w:p>
    <w:p w:rsidR="00BE271A" w:rsidRDefault="00BF6373" w:rsidP="00873CE2">
      <w:pPr>
        <w:tabs>
          <w:tab w:val="left" w:pos="851"/>
        </w:tabs>
        <w:spacing w:line="360" w:lineRule="auto"/>
        <w:ind w:leftChars="400" w:left="844" w:hangingChars="2" w:hanging="4"/>
        <w:rPr>
          <w:rFonts w:ascii="宋体"/>
          <w:color w:val="000000"/>
          <w:szCs w:val="21"/>
        </w:rPr>
      </w:pPr>
      <w:r>
        <w:rPr>
          <w:rFonts w:ascii="宋体" w:hint="eastAsia"/>
          <w:color w:val="000000"/>
          <w:szCs w:val="21"/>
        </w:rPr>
        <w:t>开户行：广州工行暨南大学支行</w:t>
      </w:r>
    </w:p>
    <w:p w:rsidR="00BE271A" w:rsidRDefault="00BF6373" w:rsidP="00873CE2">
      <w:pPr>
        <w:tabs>
          <w:tab w:val="left" w:pos="851"/>
        </w:tabs>
        <w:spacing w:line="360" w:lineRule="auto"/>
        <w:ind w:leftChars="402" w:left="844"/>
        <w:rPr>
          <w:rFonts w:ascii="宋体"/>
          <w:color w:val="000000"/>
          <w:szCs w:val="21"/>
        </w:rPr>
      </w:pPr>
      <w:proofErr w:type="gramStart"/>
      <w:r>
        <w:rPr>
          <w:rFonts w:ascii="宋体" w:hint="eastAsia"/>
          <w:color w:val="000000"/>
          <w:szCs w:val="21"/>
        </w:rPr>
        <w:t>帐号</w:t>
      </w:r>
      <w:proofErr w:type="gramEnd"/>
      <w:r>
        <w:rPr>
          <w:rFonts w:ascii="宋体" w:hint="eastAsia"/>
          <w:color w:val="000000"/>
          <w:szCs w:val="21"/>
        </w:rPr>
        <w:t>：3602015819100000858</w:t>
      </w:r>
    </w:p>
    <w:p w:rsidR="00BE271A" w:rsidRDefault="00BF6373" w:rsidP="00873CE2">
      <w:pPr>
        <w:tabs>
          <w:tab w:val="left" w:pos="851"/>
        </w:tabs>
        <w:spacing w:line="360" w:lineRule="auto"/>
        <w:ind w:leftChars="402" w:left="844"/>
        <w:rPr>
          <w:rFonts w:ascii="宋体"/>
          <w:color w:val="000000"/>
          <w:szCs w:val="21"/>
        </w:rPr>
      </w:pPr>
      <w:r>
        <w:rPr>
          <w:rFonts w:ascii="宋体" w:hint="eastAsia"/>
          <w:color w:val="000000"/>
          <w:szCs w:val="21"/>
        </w:rPr>
        <w:t>用途：（填招标编号及包组号）履约保证金（质量保证金）</w:t>
      </w:r>
    </w:p>
    <w:p w:rsidR="00BE271A" w:rsidRDefault="00BF6373" w:rsidP="00873CE2">
      <w:pPr>
        <w:tabs>
          <w:tab w:val="left" w:pos="851"/>
        </w:tabs>
        <w:spacing w:line="360" w:lineRule="auto"/>
        <w:ind w:leftChars="402" w:left="844"/>
        <w:rPr>
          <w:rFonts w:ascii="宋体"/>
          <w:color w:val="000000"/>
          <w:szCs w:val="21"/>
        </w:rPr>
      </w:pPr>
      <w:r>
        <w:rPr>
          <w:rFonts w:ascii="宋体" w:hint="eastAsia"/>
          <w:color w:val="000000"/>
          <w:szCs w:val="21"/>
        </w:rPr>
        <w:t>办理地址：暨南大学行政办公楼227室</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十一、保密</w:t>
      </w:r>
    </w:p>
    <w:p w:rsidR="00BE271A" w:rsidRDefault="00BF6373" w:rsidP="00873CE2">
      <w:pPr>
        <w:numPr>
          <w:ilvl w:val="0"/>
          <w:numId w:val="11"/>
        </w:numPr>
        <w:snapToGrid w:val="0"/>
        <w:spacing w:line="360" w:lineRule="auto"/>
        <w:jc w:val="both"/>
        <w:rPr>
          <w:rFonts w:ascii="宋体" w:hAnsi="宋体" w:cs="Tahoma"/>
          <w:szCs w:val="21"/>
        </w:rPr>
      </w:pPr>
      <w:r>
        <w:rPr>
          <w:rFonts w:ascii="宋体" w:hAnsi="宋体" w:cs="Tahoma" w:hint="eastAsia"/>
          <w:szCs w:val="21"/>
        </w:rPr>
        <w:lastRenderedPageBreak/>
        <w:t>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rsidR="00BE271A" w:rsidRDefault="00BF6373" w:rsidP="00873CE2">
      <w:pPr>
        <w:numPr>
          <w:ilvl w:val="0"/>
          <w:numId w:val="11"/>
        </w:numPr>
        <w:snapToGrid w:val="0"/>
        <w:spacing w:line="360" w:lineRule="auto"/>
        <w:jc w:val="both"/>
        <w:rPr>
          <w:rFonts w:ascii="宋体" w:hAnsi="宋体" w:cs="Tahoma"/>
          <w:szCs w:val="21"/>
        </w:rPr>
      </w:pPr>
      <w:r>
        <w:rPr>
          <w:rFonts w:ascii="宋体" w:hAnsi="宋体" w:cs="Tahoma" w:hint="eastAsia"/>
          <w:szCs w:val="21"/>
        </w:rPr>
        <w:t>除了合同本身之外，上款所列举的任何物件均是甲方的财产。如果甲方有要求，乙方在完成合同后应将这些物件及全部自制件还给甲方。</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十二、知识产权</w:t>
      </w:r>
    </w:p>
    <w:p w:rsidR="00BE271A" w:rsidRDefault="00BF6373" w:rsidP="00873CE2">
      <w:pPr>
        <w:numPr>
          <w:ilvl w:val="0"/>
          <w:numId w:val="12"/>
        </w:numPr>
        <w:tabs>
          <w:tab w:val="left" w:pos="1440"/>
        </w:tabs>
        <w:snapToGrid w:val="0"/>
        <w:spacing w:line="360" w:lineRule="auto"/>
        <w:jc w:val="both"/>
        <w:rPr>
          <w:rFonts w:ascii="宋体" w:hAnsi="宋体" w:cs="Tahoma"/>
        </w:rPr>
      </w:pPr>
      <w:r>
        <w:rPr>
          <w:rFonts w:ascii="Tahoma" w:hAnsi="Tahoma" w:cs="Tahoma" w:hint="eastAsia"/>
        </w:rPr>
        <w:t>乙方应保证，甲方在中华人民共和国使用该货物或货物的任何一部分时，如受第三方提出的侵犯其专利权、商标权或其他知识产权的起诉，由乙方承担一切责任。</w:t>
      </w:r>
    </w:p>
    <w:p w:rsidR="00BE271A" w:rsidRDefault="00BF6373" w:rsidP="00873CE2">
      <w:pPr>
        <w:numPr>
          <w:ilvl w:val="0"/>
          <w:numId w:val="12"/>
        </w:numPr>
        <w:tabs>
          <w:tab w:val="left" w:pos="1440"/>
        </w:tabs>
        <w:snapToGrid w:val="0"/>
        <w:spacing w:line="360" w:lineRule="auto"/>
        <w:jc w:val="both"/>
        <w:rPr>
          <w:rFonts w:ascii="宋体" w:hAnsi="宋体" w:cs="Tahoma"/>
        </w:rPr>
      </w:pPr>
      <w:r>
        <w:rPr>
          <w:rFonts w:ascii="Tahoma" w:hAnsi="Tahoma" w:cs="Tahoma" w:hint="eastAsia"/>
        </w:rPr>
        <w:t>乙方为执行本合同而提供的技术资料、软件的使用权归甲方所有。</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十三、产权与风险转移</w:t>
      </w:r>
    </w:p>
    <w:p w:rsidR="00BE271A" w:rsidRDefault="00BF6373" w:rsidP="00873CE2">
      <w:pPr>
        <w:numPr>
          <w:ilvl w:val="0"/>
          <w:numId w:val="13"/>
        </w:numPr>
        <w:tabs>
          <w:tab w:val="left" w:pos="1440"/>
        </w:tabs>
        <w:snapToGrid w:val="0"/>
        <w:spacing w:line="360" w:lineRule="auto"/>
        <w:jc w:val="both"/>
        <w:rPr>
          <w:rFonts w:ascii="Tahoma" w:hAnsi="Tahoma" w:cs="Tahoma"/>
        </w:rPr>
      </w:pPr>
      <w:r>
        <w:rPr>
          <w:rFonts w:ascii="Tahoma" w:hAnsi="Tahoma" w:cs="Tahoma" w:hint="eastAsia"/>
        </w:rPr>
        <w:t>货物的产权在货物通过验收，合格交付甲方使用前均归属于乙方。</w:t>
      </w:r>
    </w:p>
    <w:p w:rsidR="00BE271A" w:rsidRDefault="00BF6373" w:rsidP="00873CE2">
      <w:pPr>
        <w:numPr>
          <w:ilvl w:val="0"/>
          <w:numId w:val="13"/>
        </w:numPr>
        <w:tabs>
          <w:tab w:val="left" w:pos="1440"/>
        </w:tabs>
        <w:snapToGrid w:val="0"/>
        <w:spacing w:line="360" w:lineRule="auto"/>
        <w:jc w:val="both"/>
        <w:rPr>
          <w:rFonts w:ascii="Tahoma" w:hAnsi="Tahoma" w:cs="Tahoma"/>
        </w:rPr>
      </w:pPr>
      <w:r>
        <w:rPr>
          <w:rFonts w:ascii="Tahoma" w:hAnsi="Tahoma" w:cs="Tahoma" w:hint="eastAsia"/>
        </w:rPr>
        <w:t>因货物验收不合格甲方拒收，或双方已解除合同，货物毁损、灭失的风险由乙方承担。</w:t>
      </w:r>
    </w:p>
    <w:p w:rsidR="00BE271A" w:rsidRDefault="00BF6373" w:rsidP="00873CE2">
      <w:pPr>
        <w:numPr>
          <w:ilvl w:val="0"/>
          <w:numId w:val="13"/>
        </w:numPr>
        <w:tabs>
          <w:tab w:val="left" w:pos="1440"/>
        </w:tabs>
        <w:snapToGrid w:val="0"/>
        <w:spacing w:line="360" w:lineRule="auto"/>
        <w:jc w:val="both"/>
        <w:rPr>
          <w:rFonts w:ascii="Tahoma" w:hAnsi="Tahoma" w:cs="Tahoma"/>
        </w:rPr>
      </w:pPr>
      <w:r>
        <w:rPr>
          <w:rFonts w:ascii="Tahoma" w:hAnsi="Tahoma" w:cs="Tahoma" w:hint="eastAsia"/>
        </w:rPr>
        <w:t>产权和风险的转移，不影响因乙方履行义务不符合约定导致甲方要求其承担违约责任的权利。</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十四、保险</w:t>
      </w:r>
    </w:p>
    <w:p w:rsidR="00BE271A" w:rsidRDefault="00BF6373" w:rsidP="00873CE2">
      <w:pPr>
        <w:snapToGrid w:val="0"/>
        <w:spacing w:line="360" w:lineRule="auto"/>
        <w:ind w:leftChars="330" w:left="693"/>
        <w:jc w:val="both"/>
        <w:outlineLvl w:val="0"/>
        <w:rPr>
          <w:rFonts w:ascii="Tahoma" w:hAnsi="Tahoma" w:cs="Tahoma"/>
          <w:b/>
          <w:sz w:val="24"/>
        </w:rPr>
      </w:pPr>
      <w:r>
        <w:rPr>
          <w:rFonts w:ascii="Tahoma" w:hAnsi="Tahoma" w:cs="Tahoma" w:hint="eastAsia"/>
        </w:rPr>
        <w:t>根据本协议关于产权与风险转移条款规定，乙方承担货物到达交货地点并安装、验收合格交付使用之前的所有风险。因此，乙方应按货物总价的</w:t>
      </w:r>
      <w:r>
        <w:rPr>
          <w:rFonts w:ascii="Tahoma" w:hAnsi="Tahoma" w:cs="Tahoma" w:hint="eastAsia"/>
        </w:rPr>
        <w:t>110%</w:t>
      </w:r>
      <w:r>
        <w:rPr>
          <w:rFonts w:ascii="Tahoma" w:hAnsi="Tahoma" w:cs="Tahoma" w:hint="eastAsia"/>
        </w:rPr>
        <w:t>价值为货物投保一切险、为派往甲方服务的人员投保人身险、为货物交付</w:t>
      </w:r>
      <w:proofErr w:type="gramStart"/>
      <w:r>
        <w:rPr>
          <w:rFonts w:ascii="Tahoma" w:hAnsi="Tahoma" w:cs="Tahoma" w:hint="eastAsia"/>
        </w:rPr>
        <w:t>前活动</w:t>
      </w:r>
      <w:proofErr w:type="gramEnd"/>
      <w:r>
        <w:rPr>
          <w:rFonts w:ascii="Tahoma" w:hAnsi="Tahoma" w:cs="Tahoma" w:hint="eastAsia"/>
        </w:rPr>
        <w:t>可能涉及的第三方投保相关险种，保险费用均由乙方负责。</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十五、违约责任</w:t>
      </w:r>
    </w:p>
    <w:p w:rsidR="00BE271A" w:rsidRDefault="00BF6373" w:rsidP="00873CE2">
      <w:pPr>
        <w:numPr>
          <w:ilvl w:val="0"/>
          <w:numId w:val="14"/>
        </w:numPr>
        <w:snapToGrid w:val="0"/>
        <w:spacing w:line="360" w:lineRule="auto"/>
        <w:jc w:val="both"/>
        <w:rPr>
          <w:rFonts w:ascii="宋体" w:hAnsi="宋体" w:cs="Tahoma"/>
        </w:rPr>
      </w:pPr>
      <w:r>
        <w:rPr>
          <w:rFonts w:ascii="Tahoma" w:hAnsi="Tahoma" w:cs="Tahoma" w:hint="eastAsia"/>
        </w:rPr>
        <w:t>乙方未能交付物品，则向甲方支付合同总额</w:t>
      </w:r>
      <w:r>
        <w:rPr>
          <w:rFonts w:ascii="Tahoma" w:hAnsi="Tahoma" w:cs="Tahoma"/>
        </w:rPr>
        <w:t>5%</w:t>
      </w:r>
      <w:r>
        <w:rPr>
          <w:rFonts w:ascii="Tahoma" w:hAnsi="Tahoma" w:cs="Tahoma" w:hint="eastAsia"/>
        </w:rPr>
        <w:t>的违约金，已收取甲方预付款的退还货款。</w:t>
      </w:r>
    </w:p>
    <w:p w:rsidR="00BE271A" w:rsidRDefault="00BF6373" w:rsidP="00873CE2">
      <w:pPr>
        <w:numPr>
          <w:ilvl w:val="0"/>
          <w:numId w:val="14"/>
        </w:numPr>
        <w:snapToGrid w:val="0"/>
        <w:spacing w:line="360" w:lineRule="auto"/>
        <w:jc w:val="both"/>
        <w:rPr>
          <w:rFonts w:ascii="Tahoma" w:hAnsi="Tahoma" w:cs="Tahoma"/>
        </w:rPr>
      </w:pPr>
      <w:r>
        <w:rPr>
          <w:rFonts w:ascii="Tahoma" w:hAnsi="Tahoma" w:cs="Tahoma" w:hint="eastAsia"/>
        </w:rPr>
        <w:t>乙方交付的物品不符合合同规定的，甲方有权拒收，按乙方未能交付物品处置。</w:t>
      </w:r>
    </w:p>
    <w:p w:rsidR="00BE271A" w:rsidRDefault="00BF6373" w:rsidP="00873CE2">
      <w:pPr>
        <w:numPr>
          <w:ilvl w:val="0"/>
          <w:numId w:val="14"/>
        </w:numPr>
        <w:snapToGrid w:val="0"/>
        <w:spacing w:line="360" w:lineRule="auto"/>
        <w:jc w:val="both"/>
        <w:rPr>
          <w:rFonts w:ascii="Tahoma" w:hAnsi="Tahoma" w:cs="Tahoma"/>
        </w:rPr>
      </w:pPr>
      <w:r>
        <w:rPr>
          <w:rFonts w:ascii="Tahoma" w:hAnsi="Tahoma" w:cs="Tahoma" w:hint="eastAsia"/>
        </w:rPr>
        <w:t>甲方无正当理由拒收物品或拒付货款的，则向乙方支付合同总额</w:t>
      </w:r>
      <w:r>
        <w:rPr>
          <w:rFonts w:ascii="Tahoma" w:hAnsi="Tahoma" w:cs="Tahoma"/>
        </w:rPr>
        <w:t>5%</w:t>
      </w:r>
      <w:r>
        <w:rPr>
          <w:rFonts w:ascii="Tahoma" w:hAnsi="Tahoma" w:cs="Tahoma" w:hint="eastAsia"/>
        </w:rPr>
        <w:t>的违约金，已收乙方物品的退还物品。</w:t>
      </w:r>
    </w:p>
    <w:p w:rsidR="00BE271A" w:rsidRDefault="00BF6373" w:rsidP="00873CE2">
      <w:pPr>
        <w:numPr>
          <w:ilvl w:val="0"/>
          <w:numId w:val="14"/>
        </w:numPr>
        <w:snapToGrid w:val="0"/>
        <w:spacing w:line="360" w:lineRule="auto"/>
        <w:jc w:val="both"/>
        <w:rPr>
          <w:rFonts w:ascii="Tahoma" w:hAnsi="Tahoma" w:cs="Tahoma"/>
        </w:rPr>
      </w:pPr>
      <w:r>
        <w:rPr>
          <w:rFonts w:ascii="Tahoma" w:hAnsi="Tahoma" w:cs="Tahoma" w:hint="eastAsia"/>
        </w:rPr>
        <w:t>乙方逾期交付物品，则每日按合同总额</w:t>
      </w:r>
      <w:r>
        <w:rPr>
          <w:rFonts w:ascii="Tahoma" w:hAnsi="Tahoma" w:cs="Tahoma"/>
        </w:rPr>
        <w:t>3</w:t>
      </w:r>
      <w:r>
        <w:rPr>
          <w:rFonts w:ascii="Tahoma" w:hAnsi="Tahoma" w:cs="Tahoma" w:hint="eastAsia"/>
        </w:rPr>
        <w:t>‰向甲方偿付违约金，违约金总额不超过合同总金额的</w:t>
      </w:r>
      <w:r>
        <w:rPr>
          <w:rFonts w:ascii="Tahoma" w:hAnsi="Tahoma" w:cs="Tahoma" w:hint="eastAsia"/>
        </w:rPr>
        <w:t>5%</w:t>
      </w:r>
      <w:r>
        <w:rPr>
          <w:rFonts w:ascii="Tahoma" w:hAnsi="Tahoma" w:cs="Tahoma" w:hint="eastAsia"/>
        </w:rPr>
        <w:t>。逾期交付超过</w:t>
      </w:r>
      <w:r>
        <w:rPr>
          <w:rFonts w:ascii="Tahoma" w:hAnsi="Tahoma" w:cs="Tahoma" w:hint="eastAsia"/>
        </w:rPr>
        <w:t>15</w:t>
      </w:r>
      <w:r>
        <w:rPr>
          <w:rFonts w:ascii="Tahoma" w:hAnsi="Tahoma" w:cs="Tahoma" w:hint="eastAsia"/>
        </w:rPr>
        <w:t>天，甲方有权终止合同，按乙方未能交付物品处置。</w:t>
      </w:r>
    </w:p>
    <w:p w:rsidR="00BE271A" w:rsidRDefault="00BF6373" w:rsidP="00873CE2">
      <w:pPr>
        <w:numPr>
          <w:ilvl w:val="0"/>
          <w:numId w:val="14"/>
        </w:numPr>
        <w:snapToGrid w:val="0"/>
        <w:spacing w:line="360" w:lineRule="auto"/>
        <w:jc w:val="both"/>
        <w:rPr>
          <w:rFonts w:ascii="Tahoma" w:hAnsi="Tahoma" w:cs="Tahoma"/>
        </w:rPr>
      </w:pPr>
      <w:r>
        <w:rPr>
          <w:rFonts w:ascii="Tahoma" w:hAnsi="Tahoma" w:cs="Tahoma" w:hint="eastAsia"/>
        </w:rPr>
        <w:t>甲方无正当理由逾期付款，则每日按合同总额</w:t>
      </w:r>
      <w:r>
        <w:rPr>
          <w:rFonts w:ascii="Tahoma" w:hAnsi="Tahoma" w:cs="Tahoma"/>
        </w:rPr>
        <w:t>3</w:t>
      </w:r>
      <w:r>
        <w:rPr>
          <w:rFonts w:ascii="Tahoma" w:hAnsi="Tahoma" w:cs="Tahoma" w:hint="eastAsia"/>
        </w:rPr>
        <w:t>‰向乙方偿付违约金。违约金总额不超过合同总金额的</w:t>
      </w:r>
      <w:r>
        <w:rPr>
          <w:rFonts w:ascii="Tahoma" w:hAnsi="Tahoma" w:cs="Tahoma" w:hint="eastAsia"/>
        </w:rPr>
        <w:t>5%</w:t>
      </w:r>
      <w:r>
        <w:rPr>
          <w:rFonts w:ascii="Tahoma" w:hAnsi="Tahoma" w:cs="Tahoma" w:hint="eastAsia"/>
        </w:rPr>
        <w:t>。逾期付款超过</w:t>
      </w:r>
      <w:r>
        <w:rPr>
          <w:rFonts w:ascii="Tahoma" w:hAnsi="Tahoma" w:cs="Tahoma" w:hint="eastAsia"/>
        </w:rPr>
        <w:t>15</w:t>
      </w:r>
      <w:r>
        <w:rPr>
          <w:rFonts w:ascii="Tahoma" w:hAnsi="Tahoma" w:cs="Tahoma" w:hint="eastAsia"/>
        </w:rPr>
        <w:t>天，乙方有权终止合同，甲方向乙方支付合同总额</w:t>
      </w:r>
      <w:r>
        <w:rPr>
          <w:rFonts w:ascii="Tahoma" w:hAnsi="Tahoma" w:cs="Tahoma"/>
        </w:rPr>
        <w:t>5%</w:t>
      </w:r>
      <w:r>
        <w:rPr>
          <w:rFonts w:ascii="Tahoma" w:hAnsi="Tahoma" w:cs="Tahoma" w:hint="eastAsia"/>
        </w:rPr>
        <w:t>的违约金，已收乙方物品的退还物品。若属于财政拨款等非因甲方原因导致付款延迟或出现其他不符合约定的情形，甲方不承担任何责任。</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十六、争端的解决</w:t>
      </w:r>
    </w:p>
    <w:p w:rsidR="00BE271A" w:rsidRDefault="00BF6373" w:rsidP="00873CE2">
      <w:pPr>
        <w:numPr>
          <w:ilvl w:val="0"/>
          <w:numId w:val="15"/>
        </w:numPr>
        <w:snapToGrid w:val="0"/>
        <w:spacing w:line="360" w:lineRule="auto"/>
        <w:jc w:val="both"/>
        <w:rPr>
          <w:rFonts w:ascii="Tahoma" w:hAnsi="Tahoma" w:cs="Tahoma"/>
        </w:rPr>
      </w:pPr>
      <w:r>
        <w:rPr>
          <w:rFonts w:ascii="Tahoma" w:hAnsi="Tahoma" w:cs="Tahoma" w:hint="eastAsia"/>
        </w:rPr>
        <w:t>凡与本合同有关而引起的一切争议，甲乙双方通过友好协商解决或提交相关财政部门调解，如协商或调解不成，任何一方可以向广州仲裁委员会申请仲裁裁决，仲裁裁决是终局的，对双方均具有约束力。</w:t>
      </w:r>
    </w:p>
    <w:p w:rsidR="00BE271A" w:rsidRDefault="00BF6373" w:rsidP="00873CE2">
      <w:pPr>
        <w:numPr>
          <w:ilvl w:val="0"/>
          <w:numId w:val="15"/>
        </w:numPr>
        <w:snapToGrid w:val="0"/>
        <w:spacing w:line="360" w:lineRule="auto"/>
        <w:jc w:val="both"/>
        <w:rPr>
          <w:rFonts w:ascii="Tahoma" w:hAnsi="Tahoma" w:cs="Tahoma"/>
        </w:rPr>
      </w:pPr>
      <w:r>
        <w:rPr>
          <w:rFonts w:ascii="Tahoma" w:hAnsi="Tahoma" w:cs="Tahoma" w:hint="eastAsia"/>
        </w:rPr>
        <w:t>在进行仲裁期间，除提交仲裁机构的事项外，合同其他部分应继续履行。</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十七、合同解除和终止</w:t>
      </w:r>
    </w:p>
    <w:p w:rsidR="00BE271A" w:rsidRDefault="00BF6373" w:rsidP="00873CE2">
      <w:pPr>
        <w:snapToGrid w:val="0"/>
        <w:spacing w:line="360" w:lineRule="auto"/>
        <w:ind w:left="360"/>
        <w:jc w:val="both"/>
        <w:rPr>
          <w:rFonts w:ascii="Tahoma" w:hAnsi="Tahoma" w:cs="Tahoma"/>
        </w:rPr>
      </w:pPr>
      <w:r>
        <w:rPr>
          <w:rFonts w:ascii="Tahoma" w:hAnsi="Tahoma" w:cs="Tahoma" w:hint="eastAsia"/>
        </w:rPr>
        <w:t>甲乙双方各自完成合同规定的责任和义务，合同自然终止。</w:t>
      </w:r>
    </w:p>
    <w:p w:rsidR="00BE271A" w:rsidRDefault="00BF6373" w:rsidP="00873CE2">
      <w:pPr>
        <w:snapToGrid w:val="0"/>
        <w:spacing w:line="360" w:lineRule="auto"/>
        <w:ind w:left="700" w:hanging="700"/>
        <w:jc w:val="both"/>
        <w:outlineLvl w:val="0"/>
        <w:rPr>
          <w:rFonts w:ascii="Tahoma" w:hAnsi="Tahoma" w:cs="Tahoma"/>
          <w:b/>
          <w:sz w:val="24"/>
        </w:rPr>
      </w:pPr>
      <w:r>
        <w:rPr>
          <w:rFonts w:ascii="Tahoma" w:hAnsi="Tahoma" w:cs="Tahoma" w:hint="eastAsia"/>
          <w:b/>
          <w:sz w:val="24"/>
        </w:rPr>
        <w:t>十八、其它</w:t>
      </w:r>
    </w:p>
    <w:p w:rsidR="00BE271A" w:rsidRDefault="002D64FD" w:rsidP="00873CE2">
      <w:pPr>
        <w:numPr>
          <w:ilvl w:val="0"/>
          <w:numId w:val="16"/>
        </w:numPr>
        <w:snapToGrid w:val="0"/>
        <w:spacing w:line="360" w:lineRule="auto"/>
        <w:jc w:val="both"/>
        <w:rPr>
          <w:rFonts w:ascii="宋体" w:hAnsi="宋体" w:cs="Tahoma"/>
          <w:szCs w:val="21"/>
        </w:rPr>
      </w:pPr>
      <w:r>
        <w:rPr>
          <w:rFonts w:ascii="宋体" w:hAnsi="宋体" w:cs="Tahoma" w:hint="eastAsia"/>
          <w:szCs w:val="21"/>
        </w:rPr>
        <w:t>免税供货的因</w:t>
      </w:r>
      <w:r w:rsidR="00BF6373">
        <w:rPr>
          <w:rFonts w:ascii="宋体" w:hAnsi="宋体" w:cs="Tahoma" w:hint="eastAsia"/>
          <w:szCs w:val="21"/>
        </w:rPr>
        <w:t>标的是以甲方科教单位名义向海关申报的免税进口产品，接受海关减免税后续监管，由甲方的进口代理公司代理进口业务。乙方或其授权的外贸合同签订方须于本合同签署后十个工作日内与甲方的</w:t>
      </w:r>
      <w:r w:rsidR="00BF6373">
        <w:rPr>
          <w:rFonts w:ascii="宋体" w:hAnsi="宋体" w:cs="Tahoma" w:hint="eastAsia"/>
          <w:szCs w:val="21"/>
        </w:rPr>
        <w:lastRenderedPageBreak/>
        <w:t>进口代理公司按本合同条款签订正式外贸合同，执行外贸合同过程中出现违规或违约行为的，乙方及其授权的外贸合同签订方承担连带责任，共同负责赔偿所造成的一切损失。</w:t>
      </w:r>
    </w:p>
    <w:p w:rsidR="00BE271A" w:rsidRDefault="00BF6373" w:rsidP="00873CE2">
      <w:pPr>
        <w:numPr>
          <w:ilvl w:val="0"/>
          <w:numId w:val="16"/>
        </w:numPr>
        <w:snapToGrid w:val="0"/>
        <w:spacing w:line="360" w:lineRule="auto"/>
        <w:jc w:val="both"/>
        <w:rPr>
          <w:rFonts w:ascii="宋体" w:hAnsi="宋体" w:cs="Tahoma"/>
          <w:szCs w:val="21"/>
        </w:rPr>
      </w:pPr>
      <w:r>
        <w:rPr>
          <w:rFonts w:ascii="宋体" w:hAnsi="宋体" w:cs="Tahoma" w:hint="eastAsia"/>
          <w:szCs w:val="21"/>
        </w:rPr>
        <w:t>本合同乙方在任何情况下都不得全部或部分转让其应履行的合同义务，乙方不得将本合同分包给他人。</w:t>
      </w:r>
    </w:p>
    <w:p w:rsidR="00BE271A" w:rsidRDefault="00BF6373" w:rsidP="00873CE2">
      <w:pPr>
        <w:numPr>
          <w:ilvl w:val="0"/>
          <w:numId w:val="16"/>
        </w:numPr>
        <w:snapToGrid w:val="0"/>
        <w:spacing w:line="360" w:lineRule="auto"/>
        <w:jc w:val="both"/>
        <w:rPr>
          <w:rFonts w:ascii="宋体" w:hAnsi="宋体" w:cs="Tahoma"/>
          <w:szCs w:val="21"/>
        </w:rPr>
      </w:pPr>
      <w:r>
        <w:rPr>
          <w:rFonts w:ascii="宋体" w:hAnsi="宋体" w:hint="eastAsia"/>
          <w:bCs/>
          <w:szCs w:val="21"/>
        </w:rPr>
        <w:t>本项目</w:t>
      </w:r>
      <w:r>
        <w:rPr>
          <w:rFonts w:ascii="宋体" w:hAnsi="宋体" w:hint="eastAsia"/>
          <w:b/>
          <w:szCs w:val="21"/>
        </w:rPr>
        <w:t>招标文件、投标文件、中标通知书及本合同之附件等</w:t>
      </w:r>
      <w:r>
        <w:rPr>
          <w:rFonts w:ascii="宋体" w:hAnsi="宋体" w:cs="Tahoma" w:hint="eastAsia"/>
          <w:szCs w:val="21"/>
        </w:rPr>
        <w:t>均为本合同的有效组成部分，与本合同具有同样法律效力。合同相关文件的解释顺序如下：1）合同书及其附件；2）中标通知书；3）投标文件；4）招标文件；5）其它相关文件。</w:t>
      </w:r>
    </w:p>
    <w:p w:rsidR="00BE271A" w:rsidRDefault="00BF6373" w:rsidP="00873CE2">
      <w:pPr>
        <w:numPr>
          <w:ilvl w:val="0"/>
          <w:numId w:val="16"/>
        </w:numPr>
        <w:snapToGrid w:val="0"/>
        <w:spacing w:line="360" w:lineRule="auto"/>
        <w:jc w:val="both"/>
        <w:rPr>
          <w:rFonts w:ascii="宋体" w:hAnsi="宋体" w:cs="Tahoma"/>
          <w:szCs w:val="21"/>
        </w:rPr>
      </w:pPr>
      <w:r>
        <w:rPr>
          <w:rFonts w:ascii="宋体" w:hAnsi="宋体" w:cs="Tahoma" w:hint="eastAsia"/>
          <w:szCs w:val="21"/>
        </w:rPr>
        <w:t>在执行本合同的过程中，所有经双方签署确认的文件（包括会议纪要、补充协议、合同修改书、往来信函等）均为本合同的有效组成部分，其生效日期为双方签字盖章或确认之日期。</w:t>
      </w:r>
    </w:p>
    <w:p w:rsidR="00873CE2" w:rsidRDefault="00873CE2" w:rsidP="00873CE2">
      <w:pPr>
        <w:numPr>
          <w:ilvl w:val="0"/>
          <w:numId w:val="16"/>
        </w:numPr>
        <w:snapToGrid w:val="0"/>
        <w:spacing w:line="360" w:lineRule="auto"/>
        <w:jc w:val="both"/>
        <w:rPr>
          <w:rFonts w:ascii="宋体" w:hAnsi="宋体" w:cs="Tahoma"/>
          <w:szCs w:val="21"/>
        </w:rPr>
      </w:pPr>
      <w:r>
        <w:rPr>
          <w:rFonts w:ascii="宋体" w:hAnsi="宋体" w:cs="Tahoma" w:hint="eastAsia"/>
          <w:szCs w:val="21"/>
        </w:rPr>
        <w:t>本合同一式八份，甲方</w:t>
      </w:r>
      <w:r w:rsidR="00AF2CCC">
        <w:rPr>
          <w:rFonts w:ascii="宋体" w:hAnsi="宋体" w:cs="Tahoma" w:hint="eastAsia"/>
          <w:szCs w:val="21"/>
        </w:rPr>
        <w:t>陆</w:t>
      </w:r>
      <w:r>
        <w:rPr>
          <w:rFonts w:ascii="宋体" w:hAnsi="宋体" w:cs="Tahoma" w:hint="eastAsia"/>
          <w:szCs w:val="21"/>
        </w:rPr>
        <w:t>份，乙方</w:t>
      </w:r>
      <w:r w:rsidR="00AF2CCC">
        <w:rPr>
          <w:rFonts w:ascii="宋体" w:hAnsi="宋体" w:cs="Tahoma" w:hint="eastAsia"/>
          <w:szCs w:val="21"/>
        </w:rPr>
        <w:t>两</w:t>
      </w:r>
      <w:r>
        <w:rPr>
          <w:rFonts w:ascii="宋体" w:hAnsi="宋体" w:cs="Tahoma" w:hint="eastAsia"/>
          <w:szCs w:val="21"/>
        </w:rPr>
        <w:t>份。</w:t>
      </w:r>
    </w:p>
    <w:p w:rsidR="00BE271A" w:rsidRDefault="00BF6373" w:rsidP="00873CE2">
      <w:pPr>
        <w:numPr>
          <w:ilvl w:val="0"/>
          <w:numId w:val="16"/>
        </w:numPr>
        <w:snapToGrid w:val="0"/>
        <w:spacing w:line="360" w:lineRule="auto"/>
        <w:jc w:val="both"/>
        <w:rPr>
          <w:rFonts w:ascii="宋体" w:hAnsi="宋体" w:cs="Tahoma"/>
          <w:szCs w:val="21"/>
        </w:rPr>
      </w:pPr>
      <w:r>
        <w:rPr>
          <w:rFonts w:ascii="宋体" w:hAnsi="宋体" w:cs="Tahoma" w:hint="eastAsia"/>
          <w:szCs w:val="21"/>
        </w:rPr>
        <w:t>合同经双方授权代表签字、盖章后生效，生效日以最后一个签字日为准。</w:t>
      </w:r>
    </w:p>
    <w:p w:rsidR="00BE271A" w:rsidRDefault="00BF6373" w:rsidP="00873CE2">
      <w:pPr>
        <w:numPr>
          <w:ilvl w:val="0"/>
          <w:numId w:val="16"/>
        </w:numPr>
        <w:snapToGrid w:val="0"/>
        <w:spacing w:line="360" w:lineRule="auto"/>
        <w:jc w:val="both"/>
        <w:rPr>
          <w:rFonts w:ascii="宋体" w:hAnsi="宋体" w:cs="Tahoma"/>
          <w:szCs w:val="21"/>
        </w:rPr>
      </w:pPr>
      <w:r>
        <w:rPr>
          <w:rFonts w:ascii="宋体" w:hAnsi="宋体" w:cs="Tahoma" w:hint="eastAsia"/>
          <w:szCs w:val="21"/>
        </w:rPr>
        <w:t>本合同合计</w:t>
      </w:r>
      <w:r>
        <w:rPr>
          <w:rFonts w:ascii="宋体" w:hAnsi="宋体" w:cs="Tahoma" w:hint="eastAsia"/>
          <w:b/>
          <w:bCs/>
          <w:color w:val="FF0000"/>
          <w:szCs w:val="21"/>
          <w:u w:val="single"/>
        </w:rPr>
        <w:t>**</w:t>
      </w:r>
      <w:r>
        <w:rPr>
          <w:rFonts w:ascii="宋体" w:hAnsi="宋体" w:cs="Tahoma" w:hint="eastAsia"/>
          <w:color w:val="FF0000"/>
          <w:szCs w:val="21"/>
        </w:rPr>
        <w:t>页</w:t>
      </w:r>
      <w:r>
        <w:rPr>
          <w:rFonts w:ascii="宋体" w:hAnsi="宋体" w:cs="Tahoma" w:hint="eastAsia"/>
          <w:szCs w:val="21"/>
        </w:rPr>
        <w:t>A4纸张，缺页之合同为无效合同。</w:t>
      </w:r>
    </w:p>
    <w:p w:rsidR="00BE271A" w:rsidRDefault="00BF6373" w:rsidP="00873CE2">
      <w:pPr>
        <w:numPr>
          <w:ilvl w:val="0"/>
          <w:numId w:val="16"/>
        </w:numPr>
        <w:snapToGrid w:val="0"/>
        <w:spacing w:line="360" w:lineRule="auto"/>
        <w:jc w:val="both"/>
        <w:rPr>
          <w:rFonts w:ascii="宋体" w:hAnsi="宋体" w:cs="Tahoma"/>
          <w:szCs w:val="21"/>
        </w:rPr>
      </w:pPr>
      <w:r>
        <w:rPr>
          <w:rFonts w:ascii="宋体" w:hAnsi="宋体" w:cs="Tahoma" w:hint="eastAsia"/>
          <w:szCs w:val="21"/>
        </w:rPr>
        <w:t>一方在本合同履行过程中向对方发出或者提供的所有通知、文件、文书、资料等</w:t>
      </w:r>
      <w:r w:rsidR="007E4CA0">
        <w:rPr>
          <w:rFonts w:ascii="宋体" w:hAnsi="宋体" w:cs="Tahoma" w:hint="eastAsia"/>
          <w:szCs w:val="21"/>
        </w:rPr>
        <w:t>，</w:t>
      </w:r>
      <w:r>
        <w:rPr>
          <w:rFonts w:ascii="宋体" w:hAnsi="宋体" w:cs="Tahoma" w:hint="eastAsia"/>
          <w:szCs w:val="21"/>
        </w:rPr>
        <w:t>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rsidR="00BE271A" w:rsidRDefault="00BF6373" w:rsidP="00873CE2">
      <w:pPr>
        <w:numPr>
          <w:ilvl w:val="0"/>
          <w:numId w:val="16"/>
        </w:numPr>
        <w:snapToGrid w:val="0"/>
        <w:spacing w:line="360" w:lineRule="auto"/>
        <w:jc w:val="both"/>
        <w:rPr>
          <w:rFonts w:ascii="宋体" w:hAnsi="宋体" w:cs="Tahoma"/>
          <w:szCs w:val="21"/>
        </w:rPr>
      </w:pPr>
      <w:r>
        <w:rPr>
          <w:rFonts w:ascii="宋体" w:hAnsi="宋体" w:cs="Tahoma" w:hint="eastAsia"/>
          <w:szCs w:val="21"/>
        </w:rPr>
        <w:t>未详尽之处双方协商解决。</w:t>
      </w:r>
    </w:p>
    <w:p w:rsidR="00873CE2" w:rsidRDefault="00873CE2" w:rsidP="00873CE2">
      <w:pPr>
        <w:tabs>
          <w:tab w:val="left" w:pos="4920"/>
        </w:tabs>
        <w:snapToGrid w:val="0"/>
        <w:spacing w:line="360" w:lineRule="auto"/>
        <w:jc w:val="both"/>
        <w:rPr>
          <w:rFonts w:ascii="Tahoma" w:hAnsi="Tahoma" w:cs="Tahoma"/>
          <w:b/>
          <w:szCs w:val="21"/>
        </w:rPr>
      </w:pPr>
    </w:p>
    <w:p w:rsidR="00873CE2" w:rsidRDefault="00873CE2" w:rsidP="00873CE2">
      <w:pPr>
        <w:tabs>
          <w:tab w:val="left" w:pos="4920"/>
        </w:tabs>
        <w:snapToGrid w:val="0"/>
        <w:spacing w:line="360" w:lineRule="auto"/>
        <w:jc w:val="both"/>
        <w:rPr>
          <w:rFonts w:ascii="Tahoma" w:hAnsi="Tahoma" w:cs="Tahoma"/>
          <w:b/>
          <w:szCs w:val="21"/>
        </w:rPr>
      </w:pPr>
    </w:p>
    <w:p w:rsidR="00BE271A" w:rsidRDefault="00BF6373" w:rsidP="00873CE2">
      <w:pPr>
        <w:tabs>
          <w:tab w:val="left" w:pos="4920"/>
        </w:tabs>
        <w:snapToGrid w:val="0"/>
        <w:spacing w:line="360" w:lineRule="auto"/>
        <w:jc w:val="both"/>
        <w:rPr>
          <w:rFonts w:ascii="Tahoma" w:hAnsi="Tahoma" w:cs="Tahoma"/>
          <w:b/>
          <w:color w:val="FF0000"/>
          <w:szCs w:val="21"/>
        </w:rPr>
      </w:pPr>
      <w:r>
        <w:rPr>
          <w:rFonts w:ascii="Tahoma" w:hAnsi="Tahoma" w:cs="Tahoma" w:hint="eastAsia"/>
          <w:b/>
          <w:szCs w:val="21"/>
        </w:rPr>
        <w:t>甲方：暨南大学</w:t>
      </w:r>
      <w:r>
        <w:rPr>
          <w:rFonts w:ascii="Tahoma" w:hAnsi="Tahoma" w:cs="Tahoma"/>
          <w:b/>
          <w:szCs w:val="21"/>
        </w:rPr>
        <w:tab/>
      </w:r>
      <w:r>
        <w:rPr>
          <w:rFonts w:ascii="Tahoma" w:hAnsi="Tahoma" w:cs="Tahoma" w:hint="eastAsia"/>
          <w:b/>
          <w:szCs w:val="21"/>
        </w:rPr>
        <w:t>乙方：</w:t>
      </w:r>
      <w:r>
        <w:rPr>
          <w:rFonts w:ascii="Tahoma" w:hAnsi="Tahoma" w:cs="Tahoma" w:hint="eastAsia"/>
          <w:b/>
          <w:color w:val="FF0000"/>
          <w:szCs w:val="21"/>
        </w:rPr>
        <w:t>*******</w:t>
      </w:r>
    </w:p>
    <w:p w:rsidR="002C7DA3" w:rsidRDefault="002C7DA3" w:rsidP="00873CE2">
      <w:pPr>
        <w:spacing w:line="360" w:lineRule="auto"/>
        <w:rPr>
          <w:rFonts w:ascii="宋体" w:hAnsi="宋体"/>
          <w:szCs w:val="21"/>
        </w:rPr>
      </w:pPr>
      <w:r>
        <w:rPr>
          <w:rFonts w:ascii="宋体" w:hAnsi="宋体" w:hint="eastAsia"/>
          <w:szCs w:val="21"/>
        </w:rPr>
        <w:t>甲方使用单位：</w:t>
      </w:r>
      <w:r w:rsidRPr="00F410CD">
        <w:rPr>
          <w:rFonts w:ascii="宋体" w:hAnsi="宋体" w:hint="eastAsia"/>
          <w:color w:val="FF0000"/>
          <w:szCs w:val="21"/>
        </w:rPr>
        <w:t>（××学院/系/所）</w:t>
      </w:r>
    </w:p>
    <w:p w:rsidR="00BE271A" w:rsidRDefault="00BF6373" w:rsidP="00873CE2">
      <w:pPr>
        <w:spacing w:line="360" w:lineRule="auto"/>
        <w:rPr>
          <w:rFonts w:ascii="Tahoma" w:hAnsi="Tahoma" w:cs="Tahoma"/>
          <w:szCs w:val="21"/>
        </w:rPr>
      </w:pPr>
      <w:r>
        <w:rPr>
          <w:rFonts w:ascii="Tahoma" w:hAnsi="Tahoma" w:cs="Tahoma" w:hint="eastAsia"/>
          <w:szCs w:val="21"/>
        </w:rPr>
        <w:t>代表人：</w:t>
      </w:r>
      <w:r>
        <w:rPr>
          <w:rFonts w:ascii="Tahoma" w:hAnsi="Tahoma" w:cs="Tahoma"/>
          <w:szCs w:val="21"/>
        </w:rPr>
        <w:tab/>
      </w:r>
      <w:r w:rsidR="002C7DA3">
        <w:rPr>
          <w:rFonts w:ascii="Tahoma" w:hAnsi="Tahoma" w:cs="Tahoma" w:hint="eastAsia"/>
          <w:szCs w:val="21"/>
        </w:rPr>
        <w:t xml:space="preserve">                                   </w:t>
      </w:r>
      <w:r>
        <w:rPr>
          <w:rFonts w:ascii="Tahoma" w:hAnsi="Tahoma" w:cs="Tahoma" w:hint="eastAsia"/>
          <w:szCs w:val="21"/>
        </w:rPr>
        <w:t>代表人：</w:t>
      </w:r>
    </w:p>
    <w:p w:rsidR="00BE271A" w:rsidRDefault="00BF6373" w:rsidP="00873CE2">
      <w:pPr>
        <w:tabs>
          <w:tab w:val="left" w:pos="4500"/>
        </w:tabs>
        <w:snapToGrid w:val="0"/>
        <w:spacing w:line="360" w:lineRule="auto"/>
        <w:jc w:val="both"/>
        <w:rPr>
          <w:rFonts w:ascii="Tahoma" w:hAnsi="Tahoma" w:cs="Tahoma"/>
          <w:szCs w:val="21"/>
        </w:rPr>
      </w:pPr>
      <w:r>
        <w:rPr>
          <w:rFonts w:ascii="Tahoma" w:hAnsi="Tahoma" w:cs="Tahoma" w:hint="eastAsia"/>
          <w:szCs w:val="21"/>
        </w:rPr>
        <w:t>日期：</w:t>
      </w:r>
      <w:r w:rsidR="00BD7DCF">
        <w:rPr>
          <w:rFonts w:ascii="Tahoma" w:hAnsi="Tahoma" w:cs="Tahoma" w:hint="eastAsia"/>
          <w:szCs w:val="21"/>
        </w:rPr>
        <w:t xml:space="preserve">     </w:t>
      </w:r>
      <w:r>
        <w:rPr>
          <w:rFonts w:ascii="Tahoma" w:hAnsi="Tahoma" w:cs="Tahoma" w:hint="eastAsia"/>
          <w:szCs w:val="21"/>
        </w:rPr>
        <w:t>年</w:t>
      </w:r>
      <w:r w:rsidR="00BD7DCF">
        <w:rPr>
          <w:rFonts w:ascii="Tahoma" w:hAnsi="Tahoma" w:cs="Tahoma" w:hint="eastAsia"/>
          <w:szCs w:val="21"/>
        </w:rPr>
        <w:t xml:space="preserve">   </w:t>
      </w:r>
      <w:r>
        <w:rPr>
          <w:rFonts w:ascii="Tahoma" w:hAnsi="Tahoma" w:cs="Tahoma" w:hint="eastAsia"/>
          <w:szCs w:val="21"/>
        </w:rPr>
        <w:t>月</w:t>
      </w:r>
      <w:r w:rsidR="00BD7DCF">
        <w:rPr>
          <w:rFonts w:ascii="Tahoma" w:hAnsi="Tahoma" w:cs="Tahoma" w:hint="eastAsia"/>
          <w:szCs w:val="21"/>
        </w:rPr>
        <w:t xml:space="preserve">   </w:t>
      </w:r>
      <w:r>
        <w:rPr>
          <w:rFonts w:ascii="Tahoma" w:hAnsi="Tahoma" w:cs="Tahoma" w:hint="eastAsia"/>
          <w:szCs w:val="21"/>
        </w:rPr>
        <w:t>日</w:t>
      </w:r>
      <w:r w:rsidR="00BD7DCF">
        <w:rPr>
          <w:rFonts w:ascii="Tahoma" w:hAnsi="Tahoma" w:cs="Tahoma" w:hint="eastAsia"/>
          <w:szCs w:val="21"/>
        </w:rPr>
        <w:t xml:space="preserve">                        </w:t>
      </w:r>
      <w:r>
        <w:rPr>
          <w:rFonts w:ascii="Tahoma" w:hAnsi="Tahoma" w:cs="Tahoma" w:hint="eastAsia"/>
          <w:szCs w:val="21"/>
        </w:rPr>
        <w:t>日期：</w:t>
      </w:r>
      <w:r w:rsidR="00BD7DCF">
        <w:rPr>
          <w:rFonts w:ascii="Tahoma" w:hAnsi="Tahoma" w:cs="Tahoma" w:hint="eastAsia"/>
          <w:szCs w:val="21"/>
        </w:rPr>
        <w:t xml:space="preserve">     </w:t>
      </w:r>
      <w:r>
        <w:rPr>
          <w:rFonts w:ascii="Tahoma" w:hAnsi="Tahoma" w:cs="Tahoma" w:hint="eastAsia"/>
          <w:szCs w:val="21"/>
        </w:rPr>
        <w:t>年</w:t>
      </w:r>
      <w:r w:rsidR="00BD7DCF">
        <w:rPr>
          <w:rFonts w:ascii="Tahoma" w:hAnsi="Tahoma" w:cs="Tahoma" w:hint="eastAsia"/>
          <w:szCs w:val="21"/>
        </w:rPr>
        <w:t xml:space="preserve">   </w:t>
      </w:r>
      <w:r>
        <w:rPr>
          <w:rFonts w:ascii="Tahoma" w:hAnsi="Tahoma" w:cs="Tahoma" w:hint="eastAsia"/>
          <w:szCs w:val="21"/>
        </w:rPr>
        <w:t>月</w:t>
      </w:r>
      <w:r w:rsidR="00BD7DCF">
        <w:rPr>
          <w:rFonts w:ascii="Tahoma" w:hAnsi="Tahoma" w:cs="Tahoma" w:hint="eastAsia"/>
          <w:szCs w:val="21"/>
        </w:rPr>
        <w:t xml:space="preserve">   </w:t>
      </w:r>
      <w:r>
        <w:rPr>
          <w:rFonts w:ascii="Tahoma" w:hAnsi="Tahoma" w:cs="Tahoma" w:hint="eastAsia"/>
          <w:szCs w:val="21"/>
        </w:rPr>
        <w:t>日</w:t>
      </w:r>
    </w:p>
    <w:p w:rsidR="00BE271A" w:rsidRDefault="00BF6373" w:rsidP="00873CE2">
      <w:pPr>
        <w:tabs>
          <w:tab w:val="left" w:pos="4920"/>
        </w:tabs>
        <w:snapToGrid w:val="0"/>
        <w:spacing w:line="360" w:lineRule="auto"/>
        <w:ind w:left="5880" w:hangingChars="2800" w:hanging="5880"/>
        <w:jc w:val="both"/>
        <w:rPr>
          <w:rFonts w:ascii="Tahoma" w:hAnsi="Tahoma" w:cs="Tahoma"/>
          <w:szCs w:val="21"/>
        </w:rPr>
      </w:pPr>
      <w:r>
        <w:rPr>
          <w:rFonts w:ascii="Tahoma" w:hAnsi="Tahoma" w:cs="Tahoma" w:hint="eastAsia"/>
          <w:szCs w:val="21"/>
        </w:rPr>
        <w:t>地址：广州市黄埔大道西</w:t>
      </w:r>
      <w:r>
        <w:rPr>
          <w:rFonts w:ascii="Tahoma" w:hAnsi="Tahoma" w:cs="Tahoma" w:hint="eastAsia"/>
          <w:szCs w:val="21"/>
        </w:rPr>
        <w:t>601</w:t>
      </w:r>
      <w:r>
        <w:rPr>
          <w:rFonts w:ascii="Tahoma" w:hAnsi="Tahoma" w:cs="Tahoma" w:hint="eastAsia"/>
          <w:szCs w:val="21"/>
        </w:rPr>
        <w:t>号</w:t>
      </w:r>
      <w:r>
        <w:rPr>
          <w:rFonts w:ascii="Tahoma" w:hAnsi="Tahoma" w:cs="Tahoma"/>
          <w:szCs w:val="21"/>
        </w:rPr>
        <w:tab/>
      </w:r>
      <w:r>
        <w:rPr>
          <w:rFonts w:ascii="Tahoma" w:hAnsi="Tahoma" w:cs="Tahoma" w:hint="eastAsia"/>
          <w:szCs w:val="21"/>
        </w:rPr>
        <w:t>地址：</w:t>
      </w:r>
      <w:r>
        <w:rPr>
          <w:rFonts w:ascii="宋体" w:hAnsi="宋体" w:cs="Arial" w:hint="eastAsia"/>
          <w:color w:val="FF0000"/>
          <w:szCs w:val="21"/>
          <w:u w:val="single"/>
        </w:rPr>
        <w:t>**************</w:t>
      </w:r>
    </w:p>
    <w:p w:rsidR="00BE271A" w:rsidRDefault="00BF6373" w:rsidP="00873CE2">
      <w:pPr>
        <w:tabs>
          <w:tab w:val="left" w:pos="4920"/>
        </w:tabs>
        <w:snapToGrid w:val="0"/>
        <w:spacing w:line="360" w:lineRule="auto"/>
        <w:jc w:val="both"/>
        <w:rPr>
          <w:rFonts w:ascii="Tahoma" w:hAnsi="Tahoma" w:cs="Tahoma"/>
          <w:szCs w:val="21"/>
        </w:rPr>
      </w:pPr>
      <w:r>
        <w:rPr>
          <w:rFonts w:ascii="Tahoma" w:hAnsi="Tahoma" w:cs="Tahoma" w:hint="eastAsia"/>
          <w:szCs w:val="21"/>
        </w:rPr>
        <w:t>邮政编码：</w:t>
      </w:r>
      <w:r>
        <w:rPr>
          <w:rFonts w:ascii="Tahoma" w:hAnsi="Tahoma" w:cs="Tahoma" w:hint="eastAsia"/>
          <w:szCs w:val="21"/>
        </w:rPr>
        <w:t>510632</w:t>
      </w:r>
      <w:r>
        <w:rPr>
          <w:rFonts w:ascii="Tahoma" w:hAnsi="Tahoma" w:cs="Tahoma"/>
          <w:szCs w:val="21"/>
        </w:rPr>
        <w:tab/>
      </w:r>
      <w:r>
        <w:rPr>
          <w:rFonts w:ascii="Tahoma" w:hAnsi="Tahoma" w:cs="Tahoma" w:hint="eastAsia"/>
          <w:szCs w:val="21"/>
        </w:rPr>
        <w:t>邮政编码：</w:t>
      </w:r>
      <w:r>
        <w:rPr>
          <w:rFonts w:ascii="Tahoma" w:hAnsi="Tahoma" w:cs="Tahoma" w:hint="eastAsia"/>
          <w:color w:val="FF0000"/>
          <w:szCs w:val="21"/>
        </w:rPr>
        <w:t>******</w:t>
      </w:r>
    </w:p>
    <w:p w:rsidR="00BE271A" w:rsidRDefault="00BF6373" w:rsidP="00873CE2">
      <w:pPr>
        <w:tabs>
          <w:tab w:val="left" w:pos="4920"/>
        </w:tabs>
        <w:snapToGrid w:val="0"/>
        <w:spacing w:line="360" w:lineRule="auto"/>
        <w:jc w:val="both"/>
        <w:rPr>
          <w:rFonts w:ascii="Tahoma" w:hAnsi="Tahoma" w:cs="Tahoma"/>
          <w:szCs w:val="21"/>
        </w:rPr>
      </w:pPr>
      <w:r>
        <w:rPr>
          <w:rFonts w:ascii="Tahoma" w:hAnsi="Tahoma" w:cs="Tahoma" w:hint="eastAsia"/>
          <w:szCs w:val="21"/>
        </w:rPr>
        <w:t>电话：</w:t>
      </w:r>
      <w:r>
        <w:rPr>
          <w:rFonts w:ascii="Tahoma" w:hAnsi="Tahoma" w:cs="Tahoma" w:hint="eastAsia"/>
          <w:szCs w:val="21"/>
        </w:rPr>
        <w:t>020-</w:t>
      </w:r>
      <w:r>
        <w:rPr>
          <w:rFonts w:ascii="Tahoma" w:hAnsi="Tahoma" w:cs="Tahoma" w:hint="eastAsia"/>
          <w:color w:val="FF0000"/>
          <w:szCs w:val="21"/>
        </w:rPr>
        <w:t>8522****</w:t>
      </w:r>
      <w:r>
        <w:rPr>
          <w:rFonts w:ascii="Tahoma" w:hAnsi="Tahoma" w:cs="Tahoma"/>
          <w:szCs w:val="21"/>
        </w:rPr>
        <w:tab/>
      </w:r>
      <w:r>
        <w:rPr>
          <w:rFonts w:ascii="Tahoma" w:hAnsi="Tahoma" w:cs="Tahoma" w:hint="eastAsia"/>
          <w:szCs w:val="21"/>
        </w:rPr>
        <w:t>电话：</w:t>
      </w:r>
      <w:r>
        <w:rPr>
          <w:rFonts w:ascii="Tahoma" w:hAnsi="Tahoma" w:cs="Tahoma" w:hint="eastAsia"/>
          <w:color w:val="FF0000"/>
          <w:szCs w:val="21"/>
        </w:rPr>
        <w:t>020-********</w:t>
      </w:r>
    </w:p>
    <w:p w:rsidR="00BE271A" w:rsidRDefault="00BF6373" w:rsidP="00873CE2">
      <w:pPr>
        <w:tabs>
          <w:tab w:val="left" w:pos="4920"/>
        </w:tabs>
        <w:snapToGrid w:val="0"/>
        <w:spacing w:line="360" w:lineRule="auto"/>
        <w:jc w:val="both"/>
        <w:rPr>
          <w:rFonts w:ascii="Tahoma" w:hAnsi="Tahoma" w:cs="Tahoma"/>
          <w:color w:val="FF0000"/>
          <w:szCs w:val="21"/>
        </w:rPr>
      </w:pPr>
      <w:r>
        <w:rPr>
          <w:rFonts w:ascii="Tahoma" w:hAnsi="Tahoma" w:cs="Tahoma" w:hint="eastAsia"/>
          <w:szCs w:val="21"/>
        </w:rPr>
        <w:t>传真：</w:t>
      </w:r>
      <w:r>
        <w:rPr>
          <w:rFonts w:ascii="Tahoma" w:hAnsi="Tahoma" w:cs="Tahoma" w:hint="eastAsia"/>
          <w:szCs w:val="21"/>
        </w:rPr>
        <w:t>020-</w:t>
      </w:r>
      <w:r w:rsidR="00737918">
        <w:rPr>
          <w:rFonts w:ascii="Tahoma" w:hAnsi="Tahoma" w:cs="Tahoma" w:hint="eastAsia"/>
          <w:color w:val="FF0000"/>
          <w:szCs w:val="21"/>
        </w:rPr>
        <w:t>8522****</w:t>
      </w:r>
      <w:r>
        <w:rPr>
          <w:rFonts w:ascii="Tahoma" w:hAnsi="Tahoma" w:cs="Tahoma"/>
          <w:szCs w:val="21"/>
        </w:rPr>
        <w:tab/>
      </w:r>
      <w:r>
        <w:rPr>
          <w:rFonts w:ascii="Tahoma" w:hAnsi="Tahoma" w:cs="Tahoma" w:hint="eastAsia"/>
          <w:szCs w:val="21"/>
        </w:rPr>
        <w:t>传真：</w:t>
      </w:r>
      <w:r>
        <w:rPr>
          <w:rFonts w:ascii="Tahoma" w:hAnsi="Tahoma" w:cs="Tahoma" w:hint="eastAsia"/>
          <w:color w:val="FF0000"/>
          <w:szCs w:val="21"/>
        </w:rPr>
        <w:t>020-********</w:t>
      </w:r>
    </w:p>
    <w:p w:rsidR="0037533E" w:rsidRDefault="0037533E" w:rsidP="00873CE2">
      <w:pPr>
        <w:tabs>
          <w:tab w:val="left" w:pos="851"/>
        </w:tabs>
        <w:spacing w:line="360" w:lineRule="auto"/>
        <w:rPr>
          <w:rFonts w:ascii="宋体"/>
          <w:color w:val="000000"/>
          <w:szCs w:val="21"/>
        </w:rPr>
      </w:pPr>
      <w:r>
        <w:rPr>
          <w:rFonts w:ascii="宋体" w:hint="eastAsia"/>
          <w:color w:val="000000"/>
          <w:szCs w:val="21"/>
        </w:rPr>
        <w:t xml:space="preserve">开户行：广州工行暨南大学支行 </w:t>
      </w:r>
      <w:r w:rsidR="00F04CC2">
        <w:rPr>
          <w:rFonts w:ascii="宋体" w:hint="eastAsia"/>
          <w:color w:val="000000"/>
          <w:szCs w:val="21"/>
        </w:rPr>
        <w:t xml:space="preserve">                  开户行：</w:t>
      </w:r>
      <w:r w:rsidR="00FA7A5D">
        <w:rPr>
          <w:rFonts w:ascii="Tahoma" w:hAnsi="Tahoma" w:cs="Tahoma" w:hint="eastAsia"/>
          <w:b/>
          <w:color w:val="FF0000"/>
          <w:szCs w:val="21"/>
        </w:rPr>
        <w:t>*******</w:t>
      </w:r>
      <w:r>
        <w:rPr>
          <w:rFonts w:ascii="宋体" w:hint="eastAsia"/>
          <w:color w:val="000000"/>
          <w:szCs w:val="21"/>
        </w:rPr>
        <w:t xml:space="preserve">                  </w:t>
      </w:r>
    </w:p>
    <w:p w:rsidR="0037533E" w:rsidRDefault="0037533E" w:rsidP="00873CE2">
      <w:pPr>
        <w:tabs>
          <w:tab w:val="left" w:pos="851"/>
        </w:tabs>
        <w:spacing w:line="360" w:lineRule="auto"/>
        <w:rPr>
          <w:rFonts w:ascii="宋体"/>
          <w:color w:val="000000"/>
          <w:szCs w:val="21"/>
        </w:rPr>
      </w:pPr>
      <w:proofErr w:type="gramStart"/>
      <w:r>
        <w:rPr>
          <w:rFonts w:ascii="宋体" w:hint="eastAsia"/>
          <w:color w:val="000000"/>
          <w:szCs w:val="21"/>
        </w:rPr>
        <w:t>帐号</w:t>
      </w:r>
      <w:proofErr w:type="gramEnd"/>
      <w:r>
        <w:rPr>
          <w:rFonts w:ascii="宋体" w:hint="eastAsia"/>
          <w:color w:val="000000"/>
          <w:szCs w:val="21"/>
        </w:rPr>
        <w:t>：3602015819100000858</w:t>
      </w:r>
      <w:r w:rsidR="00F04CC2">
        <w:rPr>
          <w:rFonts w:ascii="宋体" w:hint="eastAsia"/>
          <w:color w:val="000000"/>
          <w:szCs w:val="21"/>
        </w:rPr>
        <w:t xml:space="preserve">                      账号：</w:t>
      </w:r>
      <w:r w:rsidR="00FA7A5D">
        <w:rPr>
          <w:rFonts w:ascii="Tahoma" w:hAnsi="Tahoma" w:cs="Tahoma" w:hint="eastAsia"/>
          <w:b/>
          <w:color w:val="FF0000"/>
          <w:szCs w:val="21"/>
        </w:rPr>
        <w:t>*******</w:t>
      </w:r>
    </w:p>
    <w:p w:rsidR="0037533E" w:rsidRDefault="0037533E" w:rsidP="00873CE2">
      <w:pPr>
        <w:tabs>
          <w:tab w:val="left" w:pos="4920"/>
        </w:tabs>
        <w:snapToGrid w:val="0"/>
        <w:spacing w:line="360" w:lineRule="auto"/>
        <w:jc w:val="both"/>
        <w:rPr>
          <w:rFonts w:ascii="Tahoma" w:hAnsi="Tahoma" w:cs="Tahoma"/>
          <w:szCs w:val="21"/>
        </w:rPr>
      </w:pPr>
    </w:p>
    <w:p w:rsidR="00BE271A" w:rsidRDefault="00BF6373" w:rsidP="00873CE2">
      <w:pPr>
        <w:adjustRightInd w:val="0"/>
        <w:snapToGrid w:val="0"/>
        <w:spacing w:line="360" w:lineRule="auto"/>
        <w:jc w:val="both"/>
        <w:rPr>
          <w:rFonts w:ascii="宋体" w:hAnsi="宋体"/>
          <w:b/>
          <w:bCs/>
          <w:sz w:val="28"/>
          <w:szCs w:val="21"/>
        </w:rPr>
      </w:pPr>
      <w:r>
        <w:rPr>
          <w:rFonts w:ascii="宋体" w:hAnsi="宋体"/>
          <w:szCs w:val="21"/>
        </w:rPr>
        <w:br w:type="page"/>
      </w:r>
      <w:r>
        <w:rPr>
          <w:rFonts w:ascii="宋体" w:hAnsi="宋体" w:hint="eastAsia"/>
          <w:b/>
          <w:bCs/>
          <w:sz w:val="28"/>
          <w:szCs w:val="21"/>
        </w:rPr>
        <w:lastRenderedPageBreak/>
        <w:t>附件1：配置清单</w:t>
      </w:r>
    </w:p>
    <w:tbl>
      <w:tblPr>
        <w:tblW w:w="9477"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4A0"/>
      </w:tblPr>
      <w:tblGrid>
        <w:gridCol w:w="690"/>
        <w:gridCol w:w="1088"/>
        <w:gridCol w:w="1281"/>
        <w:gridCol w:w="1279"/>
        <w:gridCol w:w="3465"/>
        <w:gridCol w:w="686"/>
        <w:gridCol w:w="988"/>
      </w:tblGrid>
      <w:tr w:rsidR="00BE271A">
        <w:trPr>
          <w:trHeight w:val="420"/>
          <w:jc w:val="center"/>
        </w:trPr>
        <w:tc>
          <w:tcPr>
            <w:tcW w:w="690" w:type="dxa"/>
            <w:vAlign w:val="center"/>
          </w:tcPr>
          <w:p w:rsidR="00BE271A" w:rsidRDefault="00BF6373" w:rsidP="00873CE2">
            <w:pPr>
              <w:spacing w:line="360" w:lineRule="auto"/>
              <w:jc w:val="center"/>
              <w:rPr>
                <w:rFonts w:ascii="宋体" w:hAnsi="宋体"/>
                <w:b/>
                <w:bCs/>
              </w:rPr>
            </w:pPr>
            <w:r>
              <w:rPr>
                <w:rFonts w:ascii="宋体" w:hAnsi="宋体" w:hint="eastAsia"/>
                <w:b/>
                <w:bCs/>
              </w:rPr>
              <w:t>序号</w:t>
            </w:r>
          </w:p>
        </w:tc>
        <w:tc>
          <w:tcPr>
            <w:tcW w:w="1088" w:type="dxa"/>
            <w:vAlign w:val="center"/>
          </w:tcPr>
          <w:p w:rsidR="00BE271A" w:rsidRDefault="00BF6373" w:rsidP="00873CE2">
            <w:pPr>
              <w:spacing w:line="360" w:lineRule="auto"/>
              <w:jc w:val="center"/>
              <w:rPr>
                <w:rFonts w:ascii="宋体" w:hAnsi="宋体"/>
                <w:b/>
                <w:bCs/>
              </w:rPr>
            </w:pPr>
            <w:r>
              <w:rPr>
                <w:rFonts w:ascii="宋体" w:hAnsi="宋体" w:hint="eastAsia"/>
                <w:b/>
                <w:bCs/>
              </w:rPr>
              <w:t>货物名称</w:t>
            </w:r>
          </w:p>
        </w:tc>
        <w:tc>
          <w:tcPr>
            <w:tcW w:w="1281" w:type="dxa"/>
            <w:vAlign w:val="center"/>
          </w:tcPr>
          <w:p w:rsidR="00BE271A" w:rsidRDefault="00BF6373" w:rsidP="00873CE2">
            <w:pPr>
              <w:spacing w:line="360" w:lineRule="auto"/>
              <w:jc w:val="center"/>
              <w:rPr>
                <w:rFonts w:ascii="宋体" w:hAnsi="宋体"/>
                <w:b/>
                <w:bCs/>
              </w:rPr>
            </w:pPr>
            <w:r>
              <w:rPr>
                <w:rFonts w:ascii="宋体" w:hAnsi="宋体" w:hint="eastAsia"/>
                <w:b/>
                <w:bCs/>
              </w:rPr>
              <w:t>制造商</w:t>
            </w:r>
          </w:p>
        </w:tc>
        <w:tc>
          <w:tcPr>
            <w:tcW w:w="1279" w:type="dxa"/>
            <w:vAlign w:val="center"/>
          </w:tcPr>
          <w:p w:rsidR="00BE271A" w:rsidRDefault="00BF6373" w:rsidP="00873CE2">
            <w:pPr>
              <w:spacing w:line="360" w:lineRule="auto"/>
              <w:jc w:val="center"/>
              <w:rPr>
                <w:rFonts w:ascii="宋体" w:hAnsi="宋体" w:cs="宋体"/>
                <w:b/>
                <w:bCs/>
              </w:rPr>
            </w:pPr>
            <w:r>
              <w:rPr>
                <w:rFonts w:ascii="宋体" w:hAnsi="宋体" w:hint="eastAsia"/>
                <w:b/>
                <w:bCs/>
              </w:rPr>
              <w:t>型号规格</w:t>
            </w:r>
          </w:p>
        </w:tc>
        <w:tc>
          <w:tcPr>
            <w:tcW w:w="3465" w:type="dxa"/>
          </w:tcPr>
          <w:p w:rsidR="00BE271A" w:rsidRDefault="00BF6373" w:rsidP="00873CE2">
            <w:pPr>
              <w:spacing w:line="360" w:lineRule="auto"/>
              <w:jc w:val="center"/>
              <w:rPr>
                <w:rFonts w:ascii="宋体" w:hAnsi="宋体"/>
                <w:b/>
                <w:bCs/>
              </w:rPr>
            </w:pPr>
            <w:r>
              <w:rPr>
                <w:rFonts w:ascii="宋体" w:hAnsi="宋体" w:hint="eastAsia"/>
                <w:b/>
                <w:bCs/>
                <w:szCs w:val="21"/>
              </w:rPr>
              <w:t>详细配置</w:t>
            </w:r>
          </w:p>
        </w:tc>
        <w:tc>
          <w:tcPr>
            <w:tcW w:w="686" w:type="dxa"/>
            <w:vAlign w:val="center"/>
          </w:tcPr>
          <w:p w:rsidR="00BE271A" w:rsidRDefault="00BF6373" w:rsidP="00873CE2">
            <w:pPr>
              <w:spacing w:line="360" w:lineRule="auto"/>
              <w:jc w:val="center"/>
              <w:rPr>
                <w:rFonts w:ascii="宋体" w:hAnsi="宋体"/>
                <w:b/>
                <w:bCs/>
              </w:rPr>
            </w:pPr>
            <w:r>
              <w:rPr>
                <w:rFonts w:ascii="宋体" w:hAnsi="宋体" w:hint="eastAsia"/>
                <w:b/>
                <w:bCs/>
              </w:rPr>
              <w:t>数量</w:t>
            </w:r>
          </w:p>
        </w:tc>
        <w:tc>
          <w:tcPr>
            <w:tcW w:w="988" w:type="dxa"/>
            <w:vAlign w:val="center"/>
          </w:tcPr>
          <w:p w:rsidR="00BE271A" w:rsidRDefault="00BF6373" w:rsidP="00873CE2">
            <w:pPr>
              <w:spacing w:line="360" w:lineRule="auto"/>
              <w:jc w:val="center"/>
              <w:rPr>
                <w:rFonts w:ascii="宋体" w:hAnsi="宋体"/>
                <w:b/>
                <w:bCs/>
              </w:rPr>
            </w:pPr>
            <w:r>
              <w:rPr>
                <w:rFonts w:ascii="宋体" w:hAnsi="宋体" w:hint="eastAsia"/>
                <w:b/>
                <w:bCs/>
              </w:rPr>
              <w:t>备注</w:t>
            </w:r>
          </w:p>
        </w:tc>
      </w:tr>
      <w:tr w:rsidR="00BE271A">
        <w:trPr>
          <w:trHeight w:val="420"/>
          <w:jc w:val="center"/>
        </w:trPr>
        <w:tc>
          <w:tcPr>
            <w:tcW w:w="690" w:type="dxa"/>
            <w:vAlign w:val="center"/>
          </w:tcPr>
          <w:p w:rsidR="00BE271A" w:rsidRDefault="00BE271A" w:rsidP="00873CE2">
            <w:pPr>
              <w:spacing w:line="360" w:lineRule="auto"/>
              <w:jc w:val="center"/>
              <w:rPr>
                <w:rFonts w:ascii="宋体" w:hAnsi="宋体" w:cs="AdobeSongStd-Light"/>
              </w:rPr>
            </w:pPr>
          </w:p>
        </w:tc>
        <w:tc>
          <w:tcPr>
            <w:tcW w:w="1088" w:type="dxa"/>
          </w:tcPr>
          <w:p w:rsidR="00BE271A" w:rsidRDefault="00BE271A" w:rsidP="00873CE2">
            <w:pPr>
              <w:spacing w:line="360" w:lineRule="auto"/>
              <w:jc w:val="both"/>
              <w:rPr>
                <w:rFonts w:ascii="Tahoma" w:hAnsi="Tahoma" w:cs="Tahoma"/>
                <w:b/>
                <w:bCs/>
                <w:szCs w:val="21"/>
                <w:u w:val="single"/>
              </w:rPr>
            </w:pPr>
          </w:p>
        </w:tc>
        <w:tc>
          <w:tcPr>
            <w:tcW w:w="1281" w:type="dxa"/>
            <w:vAlign w:val="center"/>
          </w:tcPr>
          <w:p w:rsidR="00BE271A" w:rsidRDefault="00BE271A" w:rsidP="00873CE2">
            <w:pPr>
              <w:spacing w:line="360" w:lineRule="auto"/>
              <w:jc w:val="center"/>
              <w:rPr>
                <w:kern w:val="2"/>
                <w:szCs w:val="21"/>
              </w:rPr>
            </w:pPr>
          </w:p>
        </w:tc>
        <w:tc>
          <w:tcPr>
            <w:tcW w:w="1279" w:type="dxa"/>
            <w:vAlign w:val="center"/>
          </w:tcPr>
          <w:p w:rsidR="00BE271A" w:rsidRDefault="00BE271A" w:rsidP="00873CE2">
            <w:pPr>
              <w:spacing w:line="360" w:lineRule="auto"/>
              <w:jc w:val="center"/>
              <w:rPr>
                <w:iCs/>
                <w:szCs w:val="21"/>
              </w:rPr>
            </w:pPr>
          </w:p>
        </w:tc>
        <w:tc>
          <w:tcPr>
            <w:tcW w:w="3465" w:type="dxa"/>
          </w:tcPr>
          <w:p w:rsidR="00BE271A" w:rsidRDefault="00BE271A" w:rsidP="00873CE2">
            <w:pPr>
              <w:spacing w:line="360" w:lineRule="auto"/>
            </w:pPr>
          </w:p>
        </w:tc>
        <w:tc>
          <w:tcPr>
            <w:tcW w:w="686" w:type="dxa"/>
          </w:tcPr>
          <w:p w:rsidR="00BE271A" w:rsidRDefault="00BE271A" w:rsidP="00873CE2">
            <w:pPr>
              <w:spacing w:line="360" w:lineRule="auto"/>
              <w:jc w:val="center"/>
            </w:pPr>
          </w:p>
        </w:tc>
        <w:tc>
          <w:tcPr>
            <w:tcW w:w="988" w:type="dxa"/>
            <w:vAlign w:val="center"/>
          </w:tcPr>
          <w:p w:rsidR="00BE271A" w:rsidRDefault="00BE271A" w:rsidP="00873CE2">
            <w:pPr>
              <w:spacing w:line="360" w:lineRule="auto"/>
              <w:rPr>
                <w:rFonts w:ascii="宋体" w:hAnsi="宋体" w:cs="AdobeSongStd-Light"/>
              </w:rPr>
            </w:pPr>
          </w:p>
        </w:tc>
      </w:tr>
      <w:tr w:rsidR="00BE271A">
        <w:trPr>
          <w:trHeight w:val="420"/>
          <w:jc w:val="center"/>
        </w:trPr>
        <w:tc>
          <w:tcPr>
            <w:tcW w:w="690" w:type="dxa"/>
            <w:vAlign w:val="center"/>
          </w:tcPr>
          <w:p w:rsidR="00BE271A" w:rsidRDefault="00BE271A" w:rsidP="00873CE2">
            <w:pPr>
              <w:spacing w:line="360" w:lineRule="auto"/>
              <w:jc w:val="center"/>
              <w:rPr>
                <w:rFonts w:ascii="宋体" w:hAnsi="宋体" w:cs="AdobeSongStd-Light"/>
              </w:rPr>
            </w:pPr>
          </w:p>
        </w:tc>
        <w:tc>
          <w:tcPr>
            <w:tcW w:w="1088" w:type="dxa"/>
          </w:tcPr>
          <w:p w:rsidR="00BE271A" w:rsidRDefault="00BE271A" w:rsidP="00873CE2">
            <w:pPr>
              <w:spacing w:line="360" w:lineRule="auto"/>
              <w:jc w:val="both"/>
              <w:rPr>
                <w:rFonts w:ascii="Tahoma" w:hAnsi="Tahoma" w:cs="Tahoma"/>
                <w:b/>
                <w:bCs/>
                <w:szCs w:val="21"/>
                <w:u w:val="single"/>
              </w:rPr>
            </w:pPr>
          </w:p>
        </w:tc>
        <w:tc>
          <w:tcPr>
            <w:tcW w:w="1281" w:type="dxa"/>
            <w:vAlign w:val="center"/>
          </w:tcPr>
          <w:p w:rsidR="00BE271A" w:rsidRDefault="00BE271A" w:rsidP="00873CE2">
            <w:pPr>
              <w:spacing w:line="360" w:lineRule="auto"/>
              <w:jc w:val="center"/>
              <w:rPr>
                <w:kern w:val="2"/>
                <w:szCs w:val="21"/>
              </w:rPr>
            </w:pPr>
          </w:p>
        </w:tc>
        <w:tc>
          <w:tcPr>
            <w:tcW w:w="1279" w:type="dxa"/>
            <w:vAlign w:val="center"/>
          </w:tcPr>
          <w:p w:rsidR="00BE271A" w:rsidRDefault="00BE271A" w:rsidP="00873CE2">
            <w:pPr>
              <w:spacing w:line="360" w:lineRule="auto"/>
              <w:jc w:val="center"/>
              <w:rPr>
                <w:iCs/>
                <w:szCs w:val="21"/>
              </w:rPr>
            </w:pPr>
          </w:p>
        </w:tc>
        <w:tc>
          <w:tcPr>
            <w:tcW w:w="3465" w:type="dxa"/>
          </w:tcPr>
          <w:p w:rsidR="00BE271A" w:rsidRDefault="00BE271A" w:rsidP="00873CE2">
            <w:pPr>
              <w:spacing w:line="360" w:lineRule="auto"/>
            </w:pPr>
          </w:p>
        </w:tc>
        <w:tc>
          <w:tcPr>
            <w:tcW w:w="686" w:type="dxa"/>
          </w:tcPr>
          <w:p w:rsidR="00BE271A" w:rsidRDefault="00BE271A" w:rsidP="00873CE2">
            <w:pPr>
              <w:spacing w:line="360" w:lineRule="auto"/>
              <w:jc w:val="center"/>
            </w:pPr>
          </w:p>
        </w:tc>
        <w:tc>
          <w:tcPr>
            <w:tcW w:w="988" w:type="dxa"/>
            <w:vAlign w:val="center"/>
          </w:tcPr>
          <w:p w:rsidR="00BE271A" w:rsidRDefault="00BE271A" w:rsidP="00873CE2">
            <w:pPr>
              <w:spacing w:line="360" w:lineRule="auto"/>
              <w:rPr>
                <w:rFonts w:ascii="宋体" w:hAnsi="宋体" w:cs="AdobeSongStd-Light"/>
              </w:rPr>
            </w:pPr>
          </w:p>
        </w:tc>
      </w:tr>
    </w:tbl>
    <w:p w:rsidR="00BE271A" w:rsidRDefault="00BE271A" w:rsidP="00873CE2">
      <w:pPr>
        <w:adjustRightInd w:val="0"/>
        <w:snapToGrid w:val="0"/>
        <w:spacing w:line="360" w:lineRule="auto"/>
        <w:jc w:val="center"/>
        <w:rPr>
          <w:rFonts w:ascii="宋体" w:hAnsi="宋体"/>
          <w:b/>
          <w:bCs/>
          <w:sz w:val="28"/>
          <w:szCs w:val="21"/>
        </w:rPr>
      </w:pPr>
    </w:p>
    <w:p w:rsidR="00BE271A" w:rsidRDefault="00BE271A" w:rsidP="00873CE2">
      <w:pPr>
        <w:adjustRightInd w:val="0"/>
        <w:snapToGrid w:val="0"/>
        <w:spacing w:line="360" w:lineRule="auto"/>
        <w:jc w:val="center"/>
        <w:rPr>
          <w:rFonts w:ascii="宋体" w:hAnsi="宋体"/>
          <w:b/>
          <w:bCs/>
          <w:sz w:val="28"/>
          <w:szCs w:val="21"/>
        </w:rPr>
      </w:pPr>
    </w:p>
    <w:p w:rsidR="00AF2CCC" w:rsidRDefault="00AF2CCC" w:rsidP="00AF2CCC">
      <w:pPr>
        <w:adjustRightInd w:val="0"/>
        <w:snapToGrid w:val="0"/>
        <w:spacing w:line="300" w:lineRule="auto"/>
        <w:jc w:val="center"/>
        <w:rPr>
          <w:rFonts w:ascii="宋体" w:hAnsi="宋体"/>
          <w:b/>
          <w:bCs/>
          <w:sz w:val="28"/>
          <w:szCs w:val="21"/>
        </w:rPr>
      </w:pPr>
    </w:p>
    <w:p w:rsidR="00AF2CCC" w:rsidRDefault="00AF2CCC" w:rsidP="00AF2CCC">
      <w:pPr>
        <w:adjustRightInd w:val="0"/>
        <w:snapToGrid w:val="0"/>
        <w:spacing w:line="300" w:lineRule="auto"/>
        <w:rPr>
          <w:rFonts w:ascii="宋体" w:hAnsi="宋体"/>
          <w:b/>
          <w:bCs/>
          <w:sz w:val="28"/>
          <w:szCs w:val="21"/>
        </w:rPr>
      </w:pPr>
      <w:r>
        <w:rPr>
          <w:rFonts w:ascii="宋体" w:hAnsi="宋体" w:hint="eastAsia"/>
          <w:b/>
          <w:bCs/>
          <w:sz w:val="28"/>
          <w:szCs w:val="21"/>
        </w:rPr>
        <w:t>附件2：技术参数及售后服务（</w:t>
      </w:r>
      <w:r>
        <w:rPr>
          <w:rFonts w:ascii="宋体" w:hAnsi="宋体" w:hint="eastAsia"/>
          <w:b/>
          <w:bCs/>
          <w:szCs w:val="21"/>
        </w:rPr>
        <w:t>合同书中其他部分与本附件不一致的以本附件为准</w:t>
      </w:r>
      <w:r>
        <w:rPr>
          <w:rFonts w:ascii="宋体" w:hAnsi="宋体" w:hint="eastAsia"/>
          <w:b/>
          <w:bCs/>
          <w:sz w:val="28"/>
          <w:szCs w:val="21"/>
        </w:rPr>
        <w:t>）</w:t>
      </w:r>
    </w:p>
    <w:tbl>
      <w:tblPr>
        <w:tblW w:w="10316"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000"/>
      </w:tblPr>
      <w:tblGrid>
        <w:gridCol w:w="736"/>
        <w:gridCol w:w="1276"/>
        <w:gridCol w:w="8304"/>
      </w:tblGrid>
      <w:tr w:rsidR="00AF2CCC" w:rsidTr="0040077D">
        <w:trPr>
          <w:trHeight w:val="452"/>
          <w:jc w:val="center"/>
        </w:trPr>
        <w:tc>
          <w:tcPr>
            <w:tcW w:w="736" w:type="dxa"/>
            <w:vAlign w:val="center"/>
          </w:tcPr>
          <w:p w:rsidR="00AF2CCC" w:rsidRDefault="00AF2CCC" w:rsidP="0040077D">
            <w:pPr>
              <w:spacing w:line="360" w:lineRule="auto"/>
              <w:jc w:val="center"/>
              <w:rPr>
                <w:rFonts w:ascii="宋体" w:hAnsi="宋体"/>
                <w:b/>
                <w:bCs/>
              </w:rPr>
            </w:pPr>
            <w:r>
              <w:rPr>
                <w:rFonts w:ascii="宋体" w:hAnsi="宋体" w:hint="eastAsia"/>
                <w:b/>
                <w:bCs/>
              </w:rPr>
              <w:t>序号</w:t>
            </w:r>
          </w:p>
        </w:tc>
        <w:tc>
          <w:tcPr>
            <w:tcW w:w="1276" w:type="dxa"/>
            <w:vAlign w:val="center"/>
          </w:tcPr>
          <w:p w:rsidR="00AF2CCC" w:rsidRDefault="00AF2CCC" w:rsidP="0040077D">
            <w:pPr>
              <w:jc w:val="center"/>
              <w:rPr>
                <w:rFonts w:ascii="宋体" w:hAnsi="宋体"/>
                <w:b/>
                <w:bCs/>
              </w:rPr>
            </w:pPr>
            <w:r>
              <w:rPr>
                <w:rFonts w:ascii="宋体" w:hAnsi="宋体" w:hint="eastAsia"/>
                <w:b/>
                <w:bCs/>
              </w:rPr>
              <w:t>货物名称</w:t>
            </w:r>
          </w:p>
        </w:tc>
        <w:tc>
          <w:tcPr>
            <w:tcW w:w="8304" w:type="dxa"/>
            <w:vAlign w:val="center"/>
          </w:tcPr>
          <w:p w:rsidR="00AF2CCC" w:rsidRDefault="00AF2CCC" w:rsidP="0040077D">
            <w:pPr>
              <w:spacing w:line="360" w:lineRule="auto"/>
              <w:jc w:val="center"/>
              <w:rPr>
                <w:rFonts w:ascii="宋体" w:hAnsi="宋体"/>
                <w:b/>
                <w:bCs/>
              </w:rPr>
            </w:pPr>
            <w:r>
              <w:rPr>
                <w:rFonts w:ascii="宋体" w:hAnsi="宋体" w:hint="eastAsia"/>
                <w:b/>
                <w:bCs/>
                <w:sz w:val="28"/>
                <w:szCs w:val="21"/>
              </w:rPr>
              <w:t>技术参数及售后服务</w:t>
            </w:r>
          </w:p>
        </w:tc>
      </w:tr>
      <w:tr w:rsidR="00AF2CCC" w:rsidRPr="00A81F45" w:rsidTr="0040077D">
        <w:trPr>
          <w:trHeight w:val="416"/>
          <w:jc w:val="center"/>
        </w:trPr>
        <w:tc>
          <w:tcPr>
            <w:tcW w:w="736" w:type="dxa"/>
            <w:vAlign w:val="center"/>
          </w:tcPr>
          <w:p w:rsidR="00AF2CCC" w:rsidRPr="00A81F45" w:rsidRDefault="00AF2CCC" w:rsidP="0040077D">
            <w:pPr>
              <w:jc w:val="center"/>
              <w:rPr>
                <w:rFonts w:ascii="宋体" w:hAnsi="宋体"/>
              </w:rPr>
            </w:pPr>
            <w:r w:rsidRPr="00A81F45">
              <w:rPr>
                <w:rFonts w:ascii="宋体" w:hAnsi="宋体" w:hint="eastAsia"/>
              </w:rPr>
              <w:t>1</w:t>
            </w:r>
          </w:p>
        </w:tc>
        <w:tc>
          <w:tcPr>
            <w:tcW w:w="1276" w:type="dxa"/>
            <w:vAlign w:val="center"/>
          </w:tcPr>
          <w:p w:rsidR="00AF2CCC" w:rsidRPr="00A81F45" w:rsidRDefault="00AF2CCC" w:rsidP="0040077D">
            <w:pPr>
              <w:spacing w:line="300" w:lineRule="auto"/>
              <w:jc w:val="center"/>
              <w:rPr>
                <w:rFonts w:ascii="宋体" w:hAnsi="宋体" w:cs="宋体"/>
                <w:szCs w:val="21"/>
              </w:rPr>
            </w:pPr>
          </w:p>
        </w:tc>
        <w:tc>
          <w:tcPr>
            <w:tcW w:w="8304" w:type="dxa"/>
            <w:vAlign w:val="center"/>
          </w:tcPr>
          <w:p w:rsidR="00AF2CCC" w:rsidRPr="00A81F45" w:rsidRDefault="00AF2CCC" w:rsidP="0040077D">
            <w:pPr>
              <w:spacing w:line="300" w:lineRule="auto"/>
              <w:ind w:left="514" w:hangingChars="245" w:hanging="514"/>
              <w:rPr>
                <w:rFonts w:ascii="宋体" w:hAnsi="宋体"/>
              </w:rPr>
            </w:pPr>
          </w:p>
        </w:tc>
      </w:tr>
      <w:tr w:rsidR="00AF2CCC" w:rsidRPr="00A81F45" w:rsidTr="0040077D">
        <w:trPr>
          <w:trHeight w:val="416"/>
          <w:jc w:val="center"/>
        </w:trPr>
        <w:tc>
          <w:tcPr>
            <w:tcW w:w="736" w:type="dxa"/>
            <w:vAlign w:val="center"/>
          </w:tcPr>
          <w:p w:rsidR="00AF2CCC" w:rsidRPr="00A81F45" w:rsidRDefault="00AF2CCC" w:rsidP="0040077D">
            <w:pPr>
              <w:jc w:val="center"/>
              <w:rPr>
                <w:rFonts w:ascii="宋体" w:hAnsi="宋体"/>
              </w:rPr>
            </w:pPr>
            <w:r>
              <w:rPr>
                <w:rFonts w:ascii="宋体" w:hAnsi="宋体" w:hint="eastAsia"/>
              </w:rPr>
              <w:t>2</w:t>
            </w:r>
          </w:p>
        </w:tc>
        <w:tc>
          <w:tcPr>
            <w:tcW w:w="1276" w:type="dxa"/>
            <w:vAlign w:val="center"/>
          </w:tcPr>
          <w:p w:rsidR="00AF2CCC" w:rsidRPr="00A81F45" w:rsidRDefault="00AF2CCC" w:rsidP="0040077D">
            <w:pPr>
              <w:spacing w:line="300" w:lineRule="auto"/>
              <w:jc w:val="center"/>
              <w:rPr>
                <w:rFonts w:ascii="宋体" w:hAnsi="宋体" w:cs="宋体"/>
                <w:szCs w:val="21"/>
              </w:rPr>
            </w:pPr>
          </w:p>
        </w:tc>
        <w:tc>
          <w:tcPr>
            <w:tcW w:w="8304" w:type="dxa"/>
            <w:vAlign w:val="center"/>
          </w:tcPr>
          <w:p w:rsidR="00AF2CCC" w:rsidRPr="00A81F45" w:rsidRDefault="00AF2CCC" w:rsidP="0040077D">
            <w:pPr>
              <w:spacing w:line="300" w:lineRule="auto"/>
              <w:ind w:left="514" w:hangingChars="245" w:hanging="514"/>
              <w:rPr>
                <w:rFonts w:ascii="宋体" w:hAnsi="宋体"/>
              </w:rPr>
            </w:pPr>
          </w:p>
        </w:tc>
      </w:tr>
      <w:tr w:rsidR="00AF2CCC" w:rsidRPr="00A81F45" w:rsidTr="0040077D">
        <w:trPr>
          <w:trHeight w:val="416"/>
          <w:jc w:val="center"/>
        </w:trPr>
        <w:tc>
          <w:tcPr>
            <w:tcW w:w="736" w:type="dxa"/>
            <w:vAlign w:val="center"/>
          </w:tcPr>
          <w:p w:rsidR="00AF2CCC" w:rsidRPr="00A81F45" w:rsidRDefault="00AF2CCC" w:rsidP="0040077D">
            <w:pPr>
              <w:jc w:val="center"/>
              <w:rPr>
                <w:rFonts w:ascii="宋体" w:hAnsi="宋体"/>
              </w:rPr>
            </w:pPr>
            <w:r>
              <w:rPr>
                <w:rFonts w:ascii="宋体" w:hAnsi="宋体" w:hint="eastAsia"/>
              </w:rPr>
              <w:t>3</w:t>
            </w:r>
          </w:p>
        </w:tc>
        <w:tc>
          <w:tcPr>
            <w:tcW w:w="1276" w:type="dxa"/>
            <w:vAlign w:val="center"/>
          </w:tcPr>
          <w:p w:rsidR="00AF2CCC" w:rsidRPr="00A81F45" w:rsidRDefault="00AF2CCC" w:rsidP="0040077D">
            <w:pPr>
              <w:spacing w:line="300" w:lineRule="auto"/>
              <w:jc w:val="center"/>
              <w:rPr>
                <w:rFonts w:ascii="宋体" w:hAnsi="宋体" w:cs="宋体"/>
                <w:szCs w:val="21"/>
              </w:rPr>
            </w:pPr>
          </w:p>
        </w:tc>
        <w:tc>
          <w:tcPr>
            <w:tcW w:w="8304" w:type="dxa"/>
            <w:vAlign w:val="center"/>
          </w:tcPr>
          <w:p w:rsidR="00AF2CCC" w:rsidRPr="00A81F45" w:rsidRDefault="00AF2CCC" w:rsidP="0040077D">
            <w:pPr>
              <w:spacing w:line="300" w:lineRule="auto"/>
              <w:ind w:left="514" w:hangingChars="245" w:hanging="514"/>
              <w:rPr>
                <w:rFonts w:ascii="宋体" w:hAnsi="宋体"/>
              </w:rPr>
            </w:pPr>
          </w:p>
        </w:tc>
      </w:tr>
      <w:tr w:rsidR="00AF2CCC" w:rsidRPr="00A81F45" w:rsidTr="0040077D">
        <w:trPr>
          <w:trHeight w:val="416"/>
          <w:jc w:val="center"/>
        </w:trPr>
        <w:tc>
          <w:tcPr>
            <w:tcW w:w="736" w:type="dxa"/>
            <w:vAlign w:val="center"/>
          </w:tcPr>
          <w:p w:rsidR="00AF2CCC" w:rsidRPr="00A81F45" w:rsidRDefault="00AF2CCC" w:rsidP="0040077D">
            <w:pPr>
              <w:jc w:val="center"/>
              <w:rPr>
                <w:rFonts w:ascii="宋体" w:hAnsi="宋体"/>
              </w:rPr>
            </w:pPr>
            <w:r>
              <w:rPr>
                <w:rFonts w:ascii="宋体" w:hAnsi="宋体" w:hint="eastAsia"/>
              </w:rPr>
              <w:t>4</w:t>
            </w:r>
          </w:p>
        </w:tc>
        <w:tc>
          <w:tcPr>
            <w:tcW w:w="1276" w:type="dxa"/>
            <w:vAlign w:val="center"/>
          </w:tcPr>
          <w:p w:rsidR="00AF2CCC" w:rsidRPr="00A81F45" w:rsidRDefault="00AF2CCC" w:rsidP="0040077D">
            <w:pPr>
              <w:spacing w:line="300" w:lineRule="auto"/>
              <w:jc w:val="center"/>
              <w:rPr>
                <w:rFonts w:ascii="宋体" w:hAnsi="宋体" w:cs="宋体"/>
                <w:szCs w:val="21"/>
              </w:rPr>
            </w:pPr>
          </w:p>
        </w:tc>
        <w:tc>
          <w:tcPr>
            <w:tcW w:w="8304" w:type="dxa"/>
            <w:vAlign w:val="center"/>
          </w:tcPr>
          <w:p w:rsidR="00AF2CCC" w:rsidRPr="00A81F45" w:rsidRDefault="00AF2CCC" w:rsidP="0040077D">
            <w:pPr>
              <w:spacing w:line="300" w:lineRule="auto"/>
              <w:ind w:left="514" w:hangingChars="245" w:hanging="514"/>
              <w:rPr>
                <w:rFonts w:ascii="宋体" w:hAnsi="宋体"/>
              </w:rPr>
            </w:pPr>
          </w:p>
        </w:tc>
      </w:tr>
    </w:tbl>
    <w:p w:rsidR="00BE271A" w:rsidRDefault="00BE271A" w:rsidP="00873CE2">
      <w:pPr>
        <w:adjustRightInd w:val="0"/>
        <w:snapToGrid w:val="0"/>
        <w:spacing w:line="360" w:lineRule="auto"/>
      </w:pPr>
    </w:p>
    <w:p w:rsidR="00AF2CCC" w:rsidRDefault="00AF2CCC" w:rsidP="00873CE2">
      <w:pPr>
        <w:adjustRightInd w:val="0"/>
        <w:snapToGrid w:val="0"/>
        <w:spacing w:line="360" w:lineRule="auto"/>
      </w:pPr>
    </w:p>
    <w:p w:rsidR="00FC4CD5" w:rsidRDefault="00FC4CD5" w:rsidP="00873CE2">
      <w:pPr>
        <w:spacing w:line="360" w:lineRule="auto"/>
        <w:rPr>
          <w:rFonts w:ascii="宋体" w:hAnsi="宋体"/>
          <w:b/>
          <w:bCs/>
          <w:sz w:val="28"/>
          <w:szCs w:val="21"/>
        </w:rPr>
      </w:pPr>
      <w:r>
        <w:rPr>
          <w:rFonts w:ascii="宋体" w:hAnsi="宋体" w:hint="eastAsia"/>
          <w:b/>
          <w:bCs/>
          <w:sz w:val="28"/>
          <w:szCs w:val="21"/>
        </w:rPr>
        <w:t>附件3：中标通知书复印件</w:t>
      </w:r>
    </w:p>
    <w:p w:rsidR="00FC4CD5" w:rsidRDefault="00FC4CD5" w:rsidP="00873CE2">
      <w:pPr>
        <w:spacing w:line="360" w:lineRule="auto"/>
        <w:rPr>
          <w:rFonts w:ascii="宋体" w:hAnsi="宋体"/>
          <w:b/>
          <w:bCs/>
          <w:sz w:val="28"/>
          <w:szCs w:val="21"/>
        </w:rPr>
      </w:pPr>
    </w:p>
    <w:p w:rsidR="00FC4CD5" w:rsidRDefault="00FC4CD5" w:rsidP="00873CE2">
      <w:pPr>
        <w:spacing w:line="360" w:lineRule="auto"/>
        <w:rPr>
          <w:rFonts w:ascii="宋体" w:hAnsi="宋体"/>
          <w:b/>
          <w:bCs/>
          <w:sz w:val="28"/>
          <w:szCs w:val="21"/>
        </w:rPr>
      </w:pPr>
    </w:p>
    <w:p w:rsidR="00FC4CD5" w:rsidRDefault="00FC4CD5" w:rsidP="00873CE2">
      <w:pPr>
        <w:spacing w:line="360" w:lineRule="auto"/>
      </w:pPr>
      <w:r>
        <w:rPr>
          <w:rFonts w:ascii="宋体" w:hAnsi="宋体" w:hint="eastAsia"/>
          <w:b/>
          <w:bCs/>
          <w:sz w:val="28"/>
          <w:szCs w:val="21"/>
        </w:rPr>
        <w:t>附件4：履约/质量保证金转账凭证复印件</w:t>
      </w:r>
    </w:p>
    <w:p w:rsidR="00BE271A" w:rsidRPr="00FC4CD5" w:rsidRDefault="00BE271A" w:rsidP="00873CE2">
      <w:pPr>
        <w:spacing w:line="360" w:lineRule="auto"/>
      </w:pPr>
    </w:p>
    <w:sectPr w:rsidR="00BE271A" w:rsidRPr="00FC4CD5" w:rsidSect="008B484A">
      <w:footerReference w:type="even" r:id="rId8"/>
      <w:footerReference w:type="default" r:id="rId9"/>
      <w:pgSz w:w="11906" w:h="16838"/>
      <w:pgMar w:top="720" w:right="720" w:bottom="720" w:left="720"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09C" w:rsidRDefault="00BF609C">
      <w:r>
        <w:separator/>
      </w:r>
    </w:p>
  </w:endnote>
  <w:endnote w:type="continuationSeparator" w:id="0">
    <w:p w:rsidR="00BF609C" w:rsidRDefault="00BF609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AdobeSongStd-Light">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1A" w:rsidRDefault="00C60FB0">
    <w:pPr>
      <w:pStyle w:val="a5"/>
      <w:framePr w:wrap="around" w:vAnchor="text" w:hAnchor="margin" w:xAlign="center" w:y="1"/>
      <w:rPr>
        <w:rStyle w:val="a7"/>
      </w:rPr>
    </w:pPr>
    <w:r>
      <w:fldChar w:fldCharType="begin"/>
    </w:r>
    <w:r w:rsidR="00BF6373">
      <w:rPr>
        <w:rStyle w:val="a7"/>
      </w:rPr>
      <w:instrText xml:space="preserve">PAGE  </w:instrText>
    </w:r>
    <w:r>
      <w:fldChar w:fldCharType="separate"/>
    </w:r>
    <w:r w:rsidR="00BF6373">
      <w:rPr>
        <w:rStyle w:val="a7"/>
      </w:rPr>
      <w:t>5</w:t>
    </w:r>
    <w:r>
      <w:fldChar w:fldCharType="end"/>
    </w:r>
  </w:p>
  <w:p w:rsidR="00BE271A" w:rsidRDefault="00BE271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1A" w:rsidRDefault="00BF6373">
    <w:pPr>
      <w:pStyle w:val="a5"/>
      <w:framePr w:wrap="around" w:vAnchor="text" w:hAnchor="margin" w:xAlign="center" w:y="1"/>
      <w:jc w:val="center"/>
      <w:rPr>
        <w:rStyle w:val="a7"/>
        <w:rFonts w:ascii="宋体" w:hAnsi="宋体"/>
      </w:rPr>
    </w:pPr>
    <w:r>
      <w:rPr>
        <w:rStyle w:val="a7"/>
        <w:rFonts w:ascii="宋体" w:hAnsi="宋体" w:hint="eastAsia"/>
      </w:rPr>
      <w:t>第</w:t>
    </w:r>
    <w:r w:rsidR="00C60FB0">
      <w:rPr>
        <w:rFonts w:ascii="宋体" w:hAnsi="宋体"/>
      </w:rPr>
      <w:fldChar w:fldCharType="begin"/>
    </w:r>
    <w:r>
      <w:rPr>
        <w:rStyle w:val="a7"/>
        <w:rFonts w:ascii="宋体" w:hAnsi="宋体"/>
      </w:rPr>
      <w:instrText xml:space="preserve">PAGE  </w:instrText>
    </w:r>
    <w:r w:rsidR="00C60FB0">
      <w:rPr>
        <w:rFonts w:ascii="宋体" w:hAnsi="宋体"/>
      </w:rPr>
      <w:fldChar w:fldCharType="separate"/>
    </w:r>
    <w:r w:rsidR="00B301EC">
      <w:rPr>
        <w:rStyle w:val="a7"/>
        <w:rFonts w:ascii="宋体" w:hAnsi="宋体"/>
        <w:noProof/>
      </w:rPr>
      <w:t>7</w:t>
    </w:r>
    <w:r w:rsidR="00C60FB0">
      <w:rPr>
        <w:rFonts w:ascii="宋体" w:hAnsi="宋体"/>
      </w:rPr>
      <w:fldChar w:fldCharType="end"/>
    </w:r>
    <w:r>
      <w:rPr>
        <w:rStyle w:val="a7"/>
        <w:rFonts w:ascii="宋体" w:hAnsi="宋体" w:hint="eastAsia"/>
      </w:rPr>
      <w:t>页，共</w:t>
    </w:r>
    <w:r w:rsidR="00873CE2">
      <w:rPr>
        <w:rStyle w:val="a7"/>
        <w:rFonts w:ascii="宋体" w:hAnsi="宋体" w:hint="eastAsia"/>
      </w:rPr>
      <w:t>7</w:t>
    </w:r>
    <w:r>
      <w:rPr>
        <w:rStyle w:val="a7"/>
        <w:rFonts w:ascii="宋体" w:hAnsi="宋体" w:hint="eastAsia"/>
      </w:rPr>
      <w:t>页</w:t>
    </w:r>
  </w:p>
  <w:p w:rsidR="00BE271A" w:rsidRDefault="00BE27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09C" w:rsidRDefault="00BF609C">
      <w:r>
        <w:separator/>
      </w:r>
    </w:p>
  </w:footnote>
  <w:footnote w:type="continuationSeparator" w:id="0">
    <w:p w:rsidR="00BF609C" w:rsidRDefault="00BF6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0000002"/>
    <w:multiLevelType w:val="multilevel"/>
    <w:tmpl w:val="0000000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3"/>
    <w:multiLevelType w:val="multilevel"/>
    <w:tmpl w:val="00000003"/>
    <w:lvl w:ilvl="0">
      <w:start w:val="1"/>
      <w:numFmt w:val="decimal"/>
      <w:lvlText w:val="%1."/>
      <w:lvlJc w:val="left"/>
      <w:pPr>
        <w:tabs>
          <w:tab w:val="left" w:pos="720"/>
        </w:tabs>
        <w:ind w:left="720" w:hanging="360"/>
      </w:pPr>
      <w:rPr>
        <w:rFonts w:ascii="宋体" w:eastAsia="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3">
    <w:nsid w:val="00000005"/>
    <w:multiLevelType w:val="multilevel"/>
    <w:tmpl w:val="0000000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0000006"/>
    <w:multiLevelType w:val="multilevel"/>
    <w:tmpl w:val="00000006"/>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5">
    <w:nsid w:val="00000007"/>
    <w:multiLevelType w:val="multilevel"/>
    <w:tmpl w:val="0000000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0000008"/>
    <w:multiLevelType w:val="multilevel"/>
    <w:tmpl w:val="0000000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00000009"/>
    <w:multiLevelType w:val="multilevel"/>
    <w:tmpl w:val="00000009"/>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8">
    <w:nsid w:val="0000000B"/>
    <w:multiLevelType w:val="multilevel"/>
    <w:tmpl w:val="0000000B"/>
    <w:lvl w:ilvl="0">
      <w:start w:val="1"/>
      <w:numFmt w:val="decimal"/>
      <w:lvlText w:val="%1."/>
      <w:lvlJc w:val="left"/>
      <w:pPr>
        <w:tabs>
          <w:tab w:val="left" w:pos="720"/>
        </w:tabs>
        <w:ind w:left="720" w:hanging="360"/>
      </w:pPr>
      <w:rPr>
        <w:rFonts w:ascii="宋体" w:eastAsia="宋体" w:hAnsi="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9">
    <w:nsid w:val="0000000C"/>
    <w:multiLevelType w:val="multilevel"/>
    <w:tmpl w:val="0000000C"/>
    <w:lvl w:ilvl="0">
      <w:start w:val="1"/>
      <w:numFmt w:val="decimal"/>
      <w:lvlText w:val="%1."/>
      <w:lvlJc w:val="left"/>
      <w:pPr>
        <w:tabs>
          <w:tab w:val="left" w:pos="720"/>
        </w:tabs>
        <w:ind w:left="720" w:hanging="360"/>
      </w:pPr>
      <w:rPr>
        <w:rFonts w:ascii="宋体" w:eastAsia="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0">
    <w:nsid w:val="0000000D"/>
    <w:multiLevelType w:val="multilevel"/>
    <w:tmpl w:val="0000000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0000000E"/>
    <w:multiLevelType w:val="multilevel"/>
    <w:tmpl w:val="0000000E"/>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2">
    <w:nsid w:val="093C7F4B"/>
    <w:multiLevelType w:val="multilevel"/>
    <w:tmpl w:val="093C7F4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1AFE3BDE"/>
    <w:multiLevelType w:val="multilevel"/>
    <w:tmpl w:val="1AFE3BDE"/>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4">
    <w:nsid w:val="2F24343C"/>
    <w:multiLevelType w:val="multilevel"/>
    <w:tmpl w:val="2F24343C"/>
    <w:lvl w:ilvl="0">
      <w:start w:val="1"/>
      <w:numFmt w:val="decimal"/>
      <w:lvlText w:val="%1."/>
      <w:lvlJc w:val="left"/>
      <w:pPr>
        <w:tabs>
          <w:tab w:val="left" w:pos="720"/>
        </w:tabs>
        <w:ind w:left="720" w:hanging="360"/>
      </w:pPr>
      <w:rPr>
        <w:rFonts w:ascii="宋体" w:eastAsia="宋体" w:hAnsi="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5">
    <w:nsid w:val="63BA1AE7"/>
    <w:multiLevelType w:val="multilevel"/>
    <w:tmpl w:val="63BA1A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0"/>
  </w:num>
  <w:num w:numId="2">
    <w:abstractNumId w:val="0"/>
  </w:num>
  <w:num w:numId="3">
    <w:abstractNumId w:val="15"/>
  </w:num>
  <w:num w:numId="4">
    <w:abstractNumId w:val="7"/>
  </w:num>
  <w:num w:numId="5">
    <w:abstractNumId w:val="5"/>
  </w:num>
  <w:num w:numId="6">
    <w:abstractNumId w:val="11"/>
  </w:num>
  <w:num w:numId="7">
    <w:abstractNumId w:val="13"/>
  </w:num>
  <w:num w:numId="8">
    <w:abstractNumId w:val="8"/>
  </w:num>
  <w:num w:numId="9">
    <w:abstractNumId w:val="3"/>
  </w:num>
  <w:num w:numId="10">
    <w:abstractNumId w:val="14"/>
  </w:num>
  <w:num w:numId="11">
    <w:abstractNumId w:val="4"/>
  </w:num>
  <w:num w:numId="12">
    <w:abstractNumId w:val="1"/>
  </w:num>
  <w:num w:numId="13">
    <w:abstractNumId w:val="12"/>
  </w:num>
  <w:num w:numId="14">
    <w:abstractNumId w:val="9"/>
  </w:num>
  <w:num w:numId="15">
    <w:abstractNumId w:val="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36C8"/>
    <w:rsid w:val="00057CE8"/>
    <w:rsid w:val="00066647"/>
    <w:rsid w:val="000866CE"/>
    <w:rsid w:val="000A4245"/>
    <w:rsid w:val="0011268E"/>
    <w:rsid w:val="0012740E"/>
    <w:rsid w:val="001376E4"/>
    <w:rsid w:val="00143815"/>
    <w:rsid w:val="0015290F"/>
    <w:rsid w:val="00174DAD"/>
    <w:rsid w:val="00211776"/>
    <w:rsid w:val="002B6211"/>
    <w:rsid w:val="002C75AB"/>
    <w:rsid w:val="002C7DA3"/>
    <w:rsid w:val="002D23C2"/>
    <w:rsid w:val="002D64FD"/>
    <w:rsid w:val="003070F9"/>
    <w:rsid w:val="003468D8"/>
    <w:rsid w:val="00363052"/>
    <w:rsid w:val="0037533E"/>
    <w:rsid w:val="00396ECE"/>
    <w:rsid w:val="003B4722"/>
    <w:rsid w:val="003D2155"/>
    <w:rsid w:val="003D2FE9"/>
    <w:rsid w:val="003D36C8"/>
    <w:rsid w:val="00407B6A"/>
    <w:rsid w:val="0046309F"/>
    <w:rsid w:val="0047769F"/>
    <w:rsid w:val="00510EC9"/>
    <w:rsid w:val="005223F1"/>
    <w:rsid w:val="005A26AA"/>
    <w:rsid w:val="005C33D3"/>
    <w:rsid w:val="00637AB1"/>
    <w:rsid w:val="00654991"/>
    <w:rsid w:val="00684F25"/>
    <w:rsid w:val="006864AE"/>
    <w:rsid w:val="00737918"/>
    <w:rsid w:val="00762101"/>
    <w:rsid w:val="00767DDB"/>
    <w:rsid w:val="0077476D"/>
    <w:rsid w:val="007D07CA"/>
    <w:rsid w:val="007D3522"/>
    <w:rsid w:val="007D557A"/>
    <w:rsid w:val="007E4CA0"/>
    <w:rsid w:val="00873CE2"/>
    <w:rsid w:val="008B484A"/>
    <w:rsid w:val="00946A57"/>
    <w:rsid w:val="00965D56"/>
    <w:rsid w:val="009D2192"/>
    <w:rsid w:val="009E135A"/>
    <w:rsid w:val="009E2FC4"/>
    <w:rsid w:val="009E43BB"/>
    <w:rsid w:val="00A24FC5"/>
    <w:rsid w:val="00A71C18"/>
    <w:rsid w:val="00A7268D"/>
    <w:rsid w:val="00A81DE4"/>
    <w:rsid w:val="00A87F9C"/>
    <w:rsid w:val="00AE10A1"/>
    <w:rsid w:val="00AE72B4"/>
    <w:rsid w:val="00AF2CCC"/>
    <w:rsid w:val="00B21E1B"/>
    <w:rsid w:val="00B301EC"/>
    <w:rsid w:val="00B339F9"/>
    <w:rsid w:val="00B61E36"/>
    <w:rsid w:val="00BB222D"/>
    <w:rsid w:val="00BD7DCF"/>
    <w:rsid w:val="00BE271A"/>
    <w:rsid w:val="00BF609C"/>
    <w:rsid w:val="00BF6373"/>
    <w:rsid w:val="00C263D2"/>
    <w:rsid w:val="00C54E2D"/>
    <w:rsid w:val="00C6061E"/>
    <w:rsid w:val="00C60FB0"/>
    <w:rsid w:val="00C80D85"/>
    <w:rsid w:val="00D02988"/>
    <w:rsid w:val="00D15DFB"/>
    <w:rsid w:val="00D823E7"/>
    <w:rsid w:val="00E35476"/>
    <w:rsid w:val="00E5589A"/>
    <w:rsid w:val="00E73739"/>
    <w:rsid w:val="00EB1048"/>
    <w:rsid w:val="00ED344B"/>
    <w:rsid w:val="00EE1971"/>
    <w:rsid w:val="00F02334"/>
    <w:rsid w:val="00F04CC2"/>
    <w:rsid w:val="00F410CD"/>
    <w:rsid w:val="00F43586"/>
    <w:rsid w:val="00FA6C9D"/>
    <w:rsid w:val="00FA7A5D"/>
    <w:rsid w:val="00FC337E"/>
    <w:rsid w:val="00FC4CD5"/>
    <w:rsid w:val="42D94059"/>
    <w:rsid w:val="57905A2F"/>
    <w:rsid w:val="5D186D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footer" w:semiHidden="0" w:uiPriority="0" w:qFormat="1"/>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CE"/>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96ECE"/>
  </w:style>
  <w:style w:type="paragraph" w:styleId="a4">
    <w:name w:val="Balloon Text"/>
    <w:basedOn w:val="a"/>
    <w:link w:val="Char0"/>
    <w:uiPriority w:val="99"/>
    <w:unhideWhenUsed/>
    <w:rsid w:val="00396ECE"/>
    <w:rPr>
      <w:sz w:val="18"/>
      <w:szCs w:val="18"/>
    </w:rPr>
  </w:style>
  <w:style w:type="paragraph" w:styleId="a5">
    <w:name w:val="footer"/>
    <w:basedOn w:val="a"/>
    <w:link w:val="Char1"/>
    <w:unhideWhenUsed/>
    <w:qFormat/>
    <w:rsid w:val="00396ECE"/>
    <w:pPr>
      <w:tabs>
        <w:tab w:val="center" w:pos="4153"/>
        <w:tab w:val="right" w:pos="8306"/>
      </w:tabs>
      <w:snapToGrid w:val="0"/>
    </w:pPr>
    <w:rPr>
      <w:sz w:val="18"/>
      <w:szCs w:val="18"/>
    </w:rPr>
  </w:style>
  <w:style w:type="paragraph" w:styleId="a6">
    <w:name w:val="header"/>
    <w:basedOn w:val="a"/>
    <w:link w:val="Char2"/>
    <w:uiPriority w:val="99"/>
    <w:unhideWhenUsed/>
    <w:rsid w:val="00396ECE"/>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396ECE"/>
  </w:style>
  <w:style w:type="character" w:styleId="a8">
    <w:name w:val="annotation reference"/>
    <w:basedOn w:val="a0"/>
    <w:rsid w:val="00396ECE"/>
    <w:rPr>
      <w:sz w:val="21"/>
      <w:szCs w:val="21"/>
    </w:rPr>
  </w:style>
  <w:style w:type="character" w:customStyle="1" w:styleId="Char2">
    <w:name w:val="页眉 Char"/>
    <w:basedOn w:val="a0"/>
    <w:link w:val="a6"/>
    <w:uiPriority w:val="99"/>
    <w:semiHidden/>
    <w:rsid w:val="00396ECE"/>
    <w:rPr>
      <w:sz w:val="18"/>
      <w:szCs w:val="18"/>
    </w:rPr>
  </w:style>
  <w:style w:type="character" w:customStyle="1" w:styleId="Char1">
    <w:name w:val="页脚 Char"/>
    <w:basedOn w:val="a0"/>
    <w:link w:val="a5"/>
    <w:uiPriority w:val="99"/>
    <w:semiHidden/>
    <w:qFormat/>
    <w:rsid w:val="00396ECE"/>
    <w:rPr>
      <w:sz w:val="18"/>
      <w:szCs w:val="18"/>
    </w:rPr>
  </w:style>
  <w:style w:type="character" w:customStyle="1" w:styleId="Char">
    <w:name w:val="批注文字 Char"/>
    <w:basedOn w:val="a0"/>
    <w:link w:val="a3"/>
    <w:qFormat/>
    <w:rsid w:val="00396ECE"/>
    <w:rPr>
      <w:rFonts w:ascii="Times New Roman" w:eastAsia="宋体" w:hAnsi="Times New Roman" w:cs="Times New Roman"/>
      <w:kern w:val="0"/>
      <w:szCs w:val="20"/>
    </w:rPr>
  </w:style>
  <w:style w:type="character" w:customStyle="1" w:styleId="Char0">
    <w:name w:val="批注框文本 Char"/>
    <w:basedOn w:val="a0"/>
    <w:link w:val="a4"/>
    <w:uiPriority w:val="99"/>
    <w:semiHidden/>
    <w:rsid w:val="00396ECE"/>
    <w:rPr>
      <w:rFonts w:ascii="Times New Roman" w:eastAsia="宋体" w:hAnsi="Times New Roman" w:cs="Times New Roman"/>
      <w:kern w:val="0"/>
      <w:sz w:val="18"/>
      <w:szCs w:val="18"/>
    </w:rPr>
  </w:style>
  <w:style w:type="paragraph" w:styleId="a9">
    <w:name w:val="annotation subject"/>
    <w:basedOn w:val="a3"/>
    <w:next w:val="a3"/>
    <w:link w:val="Char3"/>
    <w:uiPriority w:val="99"/>
    <w:semiHidden/>
    <w:unhideWhenUsed/>
    <w:rsid w:val="00E35476"/>
    <w:rPr>
      <w:b/>
      <w:bCs/>
    </w:rPr>
  </w:style>
  <w:style w:type="character" w:customStyle="1" w:styleId="Char3">
    <w:name w:val="批注主题 Char"/>
    <w:basedOn w:val="Char"/>
    <w:link w:val="a9"/>
    <w:uiPriority w:val="99"/>
    <w:semiHidden/>
    <w:rsid w:val="00E35476"/>
    <w:rPr>
      <w:rFonts w:ascii="Times New Roman" w:eastAsia="宋体" w:hAnsi="Times New Roman" w:cs="Times New Roman"/>
      <w:b/>
      <w:bCs/>
      <w:kern w:val="0"/>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footer" w:semiHidden="0" w:uiPriority="0" w:qFormat="1"/>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uiPriority w:val="99"/>
    <w:unhideWhenUsed/>
    <w:rPr>
      <w:sz w:val="18"/>
      <w:szCs w:val="18"/>
    </w:rPr>
  </w:style>
  <w:style w:type="paragraph" w:styleId="a5">
    <w:name w:val="footer"/>
    <w:basedOn w:val="a"/>
    <w:link w:val="Char1"/>
    <w:unhideWhenUsed/>
    <w:qFormat/>
    <w:pPr>
      <w:tabs>
        <w:tab w:val="center" w:pos="4153"/>
        <w:tab w:val="right" w:pos="8306"/>
      </w:tabs>
      <w:snapToGrid w:val="0"/>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styleId="a8">
    <w:name w:val="annotation reference"/>
    <w:basedOn w:val="a0"/>
    <w:rPr>
      <w:sz w:val="21"/>
      <w:szCs w:val="21"/>
    </w:rPr>
  </w:style>
  <w:style w:type="character" w:customStyle="1" w:styleId="Char2">
    <w:name w:val="页眉 Char"/>
    <w:basedOn w:val="a0"/>
    <w:link w:val="a6"/>
    <w:uiPriority w:val="99"/>
    <w:semiHidden/>
    <w:rPr>
      <w:sz w:val="18"/>
      <w:szCs w:val="18"/>
    </w:rPr>
  </w:style>
  <w:style w:type="character" w:customStyle="1" w:styleId="Char1">
    <w:name w:val="页脚 Char"/>
    <w:basedOn w:val="a0"/>
    <w:link w:val="a5"/>
    <w:uiPriority w:val="99"/>
    <w:semiHidden/>
    <w:qFormat/>
    <w:rPr>
      <w:sz w:val="18"/>
      <w:szCs w:val="18"/>
    </w:rPr>
  </w:style>
  <w:style w:type="character" w:customStyle="1" w:styleId="Char">
    <w:name w:val="批注文字 Char"/>
    <w:basedOn w:val="a0"/>
    <w:link w:val="a3"/>
    <w:qFormat/>
    <w:rPr>
      <w:rFonts w:ascii="Times New Roman" w:eastAsia="宋体" w:hAnsi="Times New Roman" w:cs="Times New Roman"/>
      <w:kern w:val="0"/>
      <w:szCs w:val="20"/>
    </w:rPr>
  </w:style>
  <w:style w:type="character" w:customStyle="1" w:styleId="Char0">
    <w:name w:val="批注框文本 Char"/>
    <w:basedOn w:val="a0"/>
    <w:link w:val="a4"/>
    <w:uiPriority w:val="99"/>
    <w:semiHidden/>
    <w:rPr>
      <w:rFonts w:ascii="Times New Roman" w:eastAsia="宋体" w:hAnsi="Times New Roman" w:cs="Times New Roman"/>
      <w:kern w:val="0"/>
      <w:sz w:val="18"/>
      <w:szCs w:val="18"/>
    </w:rPr>
  </w:style>
  <w:style w:type="paragraph" w:styleId="a9">
    <w:name w:val="annotation subject"/>
    <w:basedOn w:val="a3"/>
    <w:next w:val="a3"/>
    <w:link w:val="Char3"/>
    <w:uiPriority w:val="99"/>
    <w:semiHidden/>
    <w:unhideWhenUsed/>
    <w:rsid w:val="00E35476"/>
    <w:rPr>
      <w:b/>
      <w:bCs/>
    </w:rPr>
  </w:style>
  <w:style w:type="character" w:customStyle="1" w:styleId="Char3">
    <w:name w:val="批注主题 Char"/>
    <w:basedOn w:val="Char"/>
    <w:link w:val="a9"/>
    <w:uiPriority w:val="99"/>
    <w:semiHidden/>
    <w:rsid w:val="00E35476"/>
    <w:rPr>
      <w:rFonts w:ascii="Times New Roman" w:eastAsia="宋体" w:hAnsi="Times New Roman" w:cs="Times New Roman"/>
      <w:b/>
      <w:bCs/>
      <w:kern w:val="0"/>
      <w:sz w:val="21"/>
      <w:szCs w:val="20"/>
    </w:rPr>
  </w:style>
</w:styles>
</file>

<file path=word/webSettings.xml><?xml version="1.0" encoding="utf-8"?>
<w:webSettings xmlns:r="http://schemas.openxmlformats.org/officeDocument/2006/relationships" xmlns:w="http://schemas.openxmlformats.org/wordprocessingml/2006/main">
  <w:divs>
    <w:div w:id="1934895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886</Words>
  <Characters>5054</Characters>
  <Application>Microsoft Office Word</Application>
  <DocSecurity>0</DocSecurity>
  <Lines>42</Lines>
  <Paragraphs>11</Paragraphs>
  <ScaleCrop>false</ScaleCrop>
  <Company>Hewlett-Packard Company</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27</cp:revision>
  <dcterms:created xsi:type="dcterms:W3CDTF">2016-11-18T06:22:00Z</dcterms:created>
  <dcterms:modified xsi:type="dcterms:W3CDTF">2017-03-10T09:48:00Z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